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25" w:type="dxa"/>
        <w:shd w:val="clear" w:color="auto" w:fill="FFFFFF"/>
        <w:tblCellMar>
          <w:left w:w="0" w:type="dxa"/>
          <w:right w:w="0" w:type="dxa"/>
        </w:tblCellMar>
        <w:tblLook w:val="04A0" w:firstRow="1" w:lastRow="0" w:firstColumn="1" w:lastColumn="0" w:noHBand="0" w:noVBand="1"/>
      </w:tblPr>
      <w:tblGrid>
        <w:gridCol w:w="12762"/>
        <w:gridCol w:w="1563"/>
      </w:tblGrid>
      <w:tr w:rsidR="00AA1160" w:rsidRPr="00AA1160" w:rsidTr="00AA1160">
        <w:tc>
          <w:tcPr>
            <w:tcW w:w="12735" w:type="dxa"/>
            <w:tcBorders>
              <w:top w:val="nil"/>
              <w:left w:val="nil"/>
              <w:bottom w:val="nil"/>
              <w:right w:val="nil"/>
            </w:tcBorders>
            <w:shd w:val="clear" w:color="auto" w:fill="FFFFFF"/>
            <w:vAlign w:val="center"/>
            <w:hideMark/>
          </w:tcPr>
          <w:p w:rsidR="00AA1160" w:rsidRPr="00AA1160" w:rsidRDefault="00AA1160" w:rsidP="00AA1160">
            <w:pPr>
              <w:bidi/>
              <w:spacing w:after="0" w:line="240" w:lineRule="auto"/>
              <w:ind w:left="225"/>
              <w:rPr>
                <w:rFonts w:ascii="Times New Roman" w:eastAsia="Times New Roman" w:hAnsi="Times New Roman" w:cs="Times New Roman"/>
                <w:sz w:val="24"/>
                <w:szCs w:val="24"/>
              </w:rPr>
            </w:pPr>
            <w:r w:rsidRPr="00AA1160">
              <w:rPr>
                <w:rFonts w:ascii="Simplified Arabic" w:eastAsia="Times New Roman" w:hAnsi="Simplified Arabic" w:cs="Times New Roman"/>
                <w:b/>
                <w:bCs/>
                <w:sz w:val="24"/>
                <w:szCs w:val="24"/>
                <w:rtl/>
                <w:lang w:bidi="ar-JO"/>
              </w:rPr>
              <w:t>خلفية عامة</w:t>
            </w:r>
          </w:p>
          <w:p w:rsidR="00AA1160" w:rsidRPr="00AA1160" w:rsidRDefault="00AA1160" w:rsidP="00AA1160">
            <w:pPr>
              <w:numPr>
                <w:ilvl w:val="0"/>
                <w:numId w:val="1"/>
              </w:numPr>
              <w:bidi/>
              <w:spacing w:after="0" w:line="240" w:lineRule="auto"/>
              <w:ind w:left="945"/>
              <w:rPr>
                <w:rFonts w:ascii="Times New Roman" w:eastAsia="Times New Roman" w:hAnsi="Times New Roman" w:cs="Times New Roman"/>
                <w:sz w:val="24"/>
                <w:szCs w:val="24"/>
                <w:rtl/>
              </w:rPr>
            </w:pPr>
            <w:r w:rsidRPr="00AA1160">
              <w:rPr>
                <w:rFonts w:ascii="Simplified Arabic" w:eastAsia="Times New Roman" w:hAnsi="Simplified Arabic" w:cs="Times New Roman"/>
                <w:sz w:val="24"/>
                <w:szCs w:val="24"/>
                <w:rtl/>
                <w:lang w:bidi="ar-JO"/>
              </w:rPr>
              <w:t>تم إجراء هذا الاستطلاع في ظل استمرار الحصار الإسرائيلي المشدد على كافة مناطق الضفة الغربية وقطاع غزة. وقد مارست قوات الاحتلال خلال هذه الفترة العديد من عمليات الاغتيال والقتل بحق قادة ومدنيين فلسطينيين خاصة في قطاع غزة مستغلة بذلك انشغال العالم بالحرب الأمريكية البريطانية على العراق. وقامت كذلك قوات الاحتلال الإسرائيلي خلال هذه الفترة باعتقال المئات من الفلسطينيين </w:t>
            </w:r>
            <w:r w:rsidRPr="00AA1160">
              <w:rPr>
                <w:rFonts w:ascii="Simplified Arabic" w:eastAsia="Times New Roman" w:hAnsi="Simplified Arabic" w:cs="Times New Roman"/>
                <w:sz w:val="24"/>
                <w:szCs w:val="24"/>
                <w:rtl/>
              </w:rPr>
              <w:t>في</w:t>
            </w:r>
            <w:r w:rsidRPr="00AA1160">
              <w:rPr>
                <w:rFonts w:ascii="Simplified Arabic" w:eastAsia="Times New Roman" w:hAnsi="Simplified Arabic" w:cs="Times New Roman"/>
                <w:sz w:val="24"/>
                <w:szCs w:val="24"/>
                <w:rtl/>
                <w:lang w:bidi="ar-JO"/>
              </w:rPr>
              <w:t> الضفة الغربية وقطاع غزة.</w:t>
            </w:r>
          </w:p>
          <w:p w:rsidR="00AA1160" w:rsidRPr="00AA1160" w:rsidRDefault="00AA1160" w:rsidP="00AA1160">
            <w:pPr>
              <w:bidi/>
              <w:spacing w:after="0" w:line="240" w:lineRule="auto"/>
              <w:ind w:left="225"/>
              <w:rPr>
                <w:rFonts w:ascii="Times New Roman" w:eastAsia="Times New Roman" w:hAnsi="Times New Roman" w:cs="Times New Roman"/>
                <w:sz w:val="24"/>
                <w:szCs w:val="24"/>
                <w:rtl/>
              </w:rPr>
            </w:pPr>
            <w:r w:rsidRPr="00AA1160">
              <w:rPr>
                <w:rFonts w:ascii="Simplified Arabic" w:eastAsia="Times New Roman" w:hAnsi="Simplified Arabic" w:cs="Times New Roman"/>
                <w:sz w:val="24"/>
                <w:szCs w:val="24"/>
              </w:rPr>
              <w:t> </w:t>
            </w:r>
          </w:p>
          <w:p w:rsidR="00AA1160" w:rsidRPr="00AA1160" w:rsidRDefault="00AA1160" w:rsidP="00AA1160">
            <w:pPr>
              <w:numPr>
                <w:ilvl w:val="0"/>
                <w:numId w:val="2"/>
              </w:numPr>
              <w:bidi/>
              <w:spacing w:after="0" w:line="240" w:lineRule="auto"/>
              <w:ind w:left="945"/>
              <w:rPr>
                <w:rFonts w:ascii="Times New Roman" w:eastAsia="Times New Roman" w:hAnsi="Times New Roman" w:cs="Times New Roman"/>
                <w:sz w:val="24"/>
                <w:szCs w:val="24"/>
                <w:rtl/>
              </w:rPr>
            </w:pPr>
            <w:r w:rsidRPr="00AA1160">
              <w:rPr>
                <w:rFonts w:ascii="Simplified Arabic" w:eastAsia="Times New Roman" w:hAnsi="Simplified Arabic" w:cs="Times New Roman"/>
                <w:sz w:val="24"/>
                <w:szCs w:val="24"/>
                <w:rtl/>
                <w:lang w:bidi="ar-JO"/>
              </w:rPr>
              <w:t>كان قيام القوات الأمريكية البريطانية بحرب ضد العراق من أهم الأحداث والتغيرات في المنطقة. وقد أسفرت هذه الحرب عن احتلال القوات الأمريكية والبريطانية للعراق وإقصاء النظام العراقي السابق. مما زاد في حساسية الموقف الفلسطيني تجاه الحكومة الأمريكية وسياستها في المنطقة، كدولة محتلة لدولة عربية شقيقة.</w:t>
            </w:r>
          </w:p>
          <w:p w:rsidR="00AA1160" w:rsidRPr="00AA1160" w:rsidRDefault="00AA1160" w:rsidP="00AA1160">
            <w:pPr>
              <w:bidi/>
              <w:spacing w:after="0" w:line="240" w:lineRule="auto"/>
              <w:ind w:left="225"/>
              <w:rPr>
                <w:rFonts w:ascii="Times New Roman" w:eastAsia="Times New Roman" w:hAnsi="Times New Roman" w:cs="Times New Roman"/>
                <w:sz w:val="24"/>
                <w:szCs w:val="24"/>
                <w:rtl/>
              </w:rPr>
            </w:pPr>
            <w:r w:rsidRPr="00AA1160">
              <w:rPr>
                <w:rFonts w:ascii="Simplified Arabic" w:eastAsia="Times New Roman" w:hAnsi="Simplified Arabic" w:cs="Times New Roman"/>
                <w:sz w:val="24"/>
                <w:szCs w:val="24"/>
              </w:rPr>
              <w:t> </w:t>
            </w:r>
          </w:p>
          <w:p w:rsidR="00AA1160" w:rsidRPr="00AA1160" w:rsidRDefault="00AA1160" w:rsidP="00AA1160">
            <w:pPr>
              <w:numPr>
                <w:ilvl w:val="0"/>
                <w:numId w:val="3"/>
              </w:numPr>
              <w:bidi/>
              <w:spacing w:after="0" w:line="240" w:lineRule="auto"/>
              <w:ind w:left="945"/>
              <w:rPr>
                <w:rFonts w:ascii="Times New Roman" w:eastAsia="Times New Roman" w:hAnsi="Times New Roman" w:cs="Times New Roman"/>
                <w:sz w:val="24"/>
                <w:szCs w:val="24"/>
                <w:rtl/>
              </w:rPr>
            </w:pPr>
            <w:r w:rsidRPr="00AA1160">
              <w:rPr>
                <w:rFonts w:ascii="Simplified Arabic" w:eastAsia="Times New Roman" w:hAnsi="Simplified Arabic" w:cs="Times New Roman"/>
                <w:sz w:val="24"/>
                <w:szCs w:val="24"/>
                <w:rtl/>
                <w:lang w:bidi="ar-JO"/>
              </w:rPr>
              <w:t>منح المجلس التشريعي الفلسطيني الحكومة الفلسطينية الجديدة الثقة بواقع 51 عضوا مقابل معارضة 18 عضوا، وكان هذا في جلسته المنعقدة في رام الله بتاريخ 29/4/2003. وما يميز هذه الحكومة عن غيرها من الحكومات الفلسطينية السابقة، أنه تم تشكيلها من قبل أول رئيس لمجلس وزراء فلسطيني السيد محمود عباس "أبو مازن"، وهذا منصب تم استحداثه مؤخرا في السلطة الوطنية الفلسطينية ضمن عمليات الإصلاح. وقد رافق تشكيل هذه الحكومة الكثير من الصعوبات والخلافات والاجتهادات على مستوى القيادة الفلسطينية.</w:t>
            </w:r>
          </w:p>
          <w:p w:rsidR="00AA1160" w:rsidRPr="00AA1160" w:rsidRDefault="00AA1160" w:rsidP="00AA1160">
            <w:pPr>
              <w:bidi/>
              <w:spacing w:after="0" w:line="240" w:lineRule="auto"/>
              <w:ind w:left="225"/>
              <w:rPr>
                <w:rFonts w:ascii="Times New Roman" w:eastAsia="Times New Roman" w:hAnsi="Times New Roman" w:cs="Times New Roman"/>
                <w:sz w:val="24"/>
                <w:szCs w:val="24"/>
                <w:rtl/>
              </w:rPr>
            </w:pPr>
            <w:r w:rsidRPr="00AA1160">
              <w:rPr>
                <w:rFonts w:ascii="Simplified Arabic" w:eastAsia="Times New Roman" w:hAnsi="Simplified Arabic" w:cs="Times New Roman"/>
                <w:b/>
                <w:bCs/>
                <w:sz w:val="24"/>
                <w:szCs w:val="24"/>
                <w:rtl/>
                <w:lang w:bidi="ar-JO"/>
              </w:rPr>
              <w:t> </w:t>
            </w:r>
          </w:p>
          <w:p w:rsidR="00AA1160" w:rsidRPr="00AA1160" w:rsidRDefault="00AA1160" w:rsidP="00AA1160">
            <w:pPr>
              <w:bidi/>
              <w:spacing w:after="0" w:line="240" w:lineRule="auto"/>
              <w:ind w:left="225"/>
              <w:rPr>
                <w:rFonts w:ascii="Times New Roman" w:eastAsia="Times New Roman" w:hAnsi="Times New Roman" w:cs="Times New Roman"/>
                <w:sz w:val="24"/>
                <w:szCs w:val="24"/>
                <w:rtl/>
              </w:rPr>
            </w:pPr>
            <w:r w:rsidRPr="00AA1160">
              <w:rPr>
                <w:rFonts w:ascii="Simplified Arabic" w:eastAsia="Times New Roman" w:hAnsi="Simplified Arabic" w:cs="Times New Roman"/>
                <w:b/>
                <w:bCs/>
                <w:sz w:val="24"/>
                <w:szCs w:val="24"/>
                <w:rtl/>
                <w:lang w:bidi="ar-JO"/>
              </w:rPr>
              <w:t>1. تدهور اقتصادي في الأراضي الفلسطينية</w:t>
            </w:r>
          </w:p>
          <w:p w:rsidR="00AA1160" w:rsidRPr="00AA1160" w:rsidRDefault="00AA1160" w:rsidP="00AA1160">
            <w:pPr>
              <w:bidi/>
              <w:spacing w:after="0" w:line="240" w:lineRule="auto"/>
              <w:ind w:left="225"/>
              <w:rPr>
                <w:rFonts w:ascii="Times New Roman" w:eastAsia="Times New Roman" w:hAnsi="Times New Roman" w:cs="Times New Roman"/>
                <w:sz w:val="24"/>
                <w:szCs w:val="24"/>
                <w:rtl/>
              </w:rPr>
            </w:pPr>
            <w:r w:rsidRPr="00AA1160">
              <w:rPr>
                <w:rFonts w:ascii="Simplified Arabic" w:eastAsia="Times New Roman" w:hAnsi="Simplified Arabic" w:cs="Times New Roman"/>
                <w:sz w:val="24"/>
                <w:szCs w:val="24"/>
                <w:rtl/>
              </w:rPr>
              <w:t>-   </w:t>
            </w:r>
            <w:r w:rsidRPr="00AA1160">
              <w:rPr>
                <w:rFonts w:ascii="Simplified Arabic" w:eastAsia="Times New Roman" w:hAnsi="Simplified Arabic" w:cs="Times New Roman"/>
                <w:sz w:val="24"/>
                <w:szCs w:val="24"/>
                <w:rtl/>
                <w:lang w:bidi="ar-JO"/>
              </w:rPr>
              <w:t>42% من الأسر الفلسطينية بدون معيل على رأس عمله.</w:t>
            </w:r>
          </w:p>
          <w:p w:rsidR="00AA1160" w:rsidRPr="00AA1160" w:rsidRDefault="00AA1160" w:rsidP="00AA1160">
            <w:pPr>
              <w:bidi/>
              <w:spacing w:after="0" w:line="240" w:lineRule="auto"/>
              <w:ind w:left="225"/>
              <w:rPr>
                <w:rFonts w:ascii="Times New Roman" w:eastAsia="Times New Roman" w:hAnsi="Times New Roman" w:cs="Times New Roman"/>
                <w:sz w:val="24"/>
                <w:szCs w:val="24"/>
                <w:rtl/>
              </w:rPr>
            </w:pPr>
            <w:r w:rsidRPr="00AA1160">
              <w:rPr>
                <w:rFonts w:ascii="Simplified Arabic" w:eastAsia="Times New Roman" w:hAnsi="Simplified Arabic" w:cs="Times New Roman"/>
                <w:sz w:val="24"/>
                <w:szCs w:val="24"/>
                <w:rtl/>
              </w:rPr>
              <w:t>-   </w:t>
            </w:r>
            <w:r w:rsidRPr="00AA1160">
              <w:rPr>
                <w:rFonts w:ascii="Simplified Arabic" w:eastAsia="Times New Roman" w:hAnsi="Simplified Arabic" w:cs="Times New Roman"/>
                <w:sz w:val="24"/>
                <w:szCs w:val="24"/>
                <w:rtl/>
                <w:lang w:bidi="ar-JO"/>
              </w:rPr>
              <w:t>15% من الأسر الفلسطينية محرومة من الدخل الشهري.</w:t>
            </w:r>
          </w:p>
          <w:p w:rsidR="00AA1160" w:rsidRPr="00AA1160" w:rsidRDefault="00AA1160" w:rsidP="00AA1160">
            <w:pPr>
              <w:bidi/>
              <w:spacing w:after="0" w:line="240" w:lineRule="auto"/>
              <w:ind w:left="225"/>
              <w:rPr>
                <w:rFonts w:ascii="Times New Roman" w:eastAsia="Times New Roman" w:hAnsi="Times New Roman" w:cs="Times New Roman"/>
                <w:sz w:val="24"/>
                <w:szCs w:val="24"/>
                <w:rtl/>
              </w:rPr>
            </w:pPr>
            <w:r w:rsidRPr="00AA1160">
              <w:rPr>
                <w:rFonts w:ascii="Simplified Arabic" w:eastAsia="Times New Roman" w:hAnsi="Simplified Arabic" w:cs="Times New Roman"/>
                <w:sz w:val="24"/>
                <w:szCs w:val="24"/>
                <w:rtl/>
              </w:rPr>
              <w:t>-   </w:t>
            </w:r>
            <w:r w:rsidRPr="00AA1160">
              <w:rPr>
                <w:rFonts w:ascii="Simplified Arabic" w:eastAsia="Times New Roman" w:hAnsi="Simplified Arabic" w:cs="Times New Roman"/>
                <w:sz w:val="24"/>
                <w:szCs w:val="24"/>
                <w:rtl/>
                <w:lang w:bidi="ar-JO"/>
              </w:rPr>
              <w:t>يقل الدخل الشهري لـ25</w:t>
            </w:r>
            <w:proofErr w:type="gramStart"/>
            <w:r w:rsidRPr="00AA1160">
              <w:rPr>
                <w:rFonts w:ascii="Simplified Arabic" w:eastAsia="Times New Roman" w:hAnsi="Simplified Arabic" w:cs="Times New Roman"/>
                <w:sz w:val="24"/>
                <w:szCs w:val="24"/>
                <w:rtl/>
                <w:lang w:bidi="ar-JO"/>
              </w:rPr>
              <w:t>%  من</w:t>
            </w:r>
            <w:proofErr w:type="gramEnd"/>
            <w:r w:rsidRPr="00AA1160">
              <w:rPr>
                <w:rFonts w:ascii="Simplified Arabic" w:eastAsia="Times New Roman" w:hAnsi="Simplified Arabic" w:cs="Times New Roman"/>
                <w:sz w:val="24"/>
                <w:szCs w:val="24"/>
                <w:rtl/>
                <w:lang w:bidi="ar-JO"/>
              </w:rPr>
              <w:t xml:space="preserve"> الأسر الفلسطينية عن 160$ شهريا.</w:t>
            </w:r>
          </w:p>
          <w:p w:rsidR="00AA1160" w:rsidRPr="00AA1160" w:rsidRDefault="00AA1160" w:rsidP="00AA1160">
            <w:pPr>
              <w:bidi/>
              <w:spacing w:after="0" w:line="240" w:lineRule="auto"/>
              <w:ind w:left="225"/>
              <w:rPr>
                <w:rFonts w:ascii="Times New Roman" w:eastAsia="Times New Roman" w:hAnsi="Times New Roman" w:cs="Times New Roman"/>
                <w:sz w:val="24"/>
                <w:szCs w:val="24"/>
                <w:rtl/>
              </w:rPr>
            </w:pPr>
            <w:r w:rsidRPr="00AA1160">
              <w:rPr>
                <w:rFonts w:ascii="Simplified Arabic" w:eastAsia="Times New Roman" w:hAnsi="Simplified Arabic" w:cs="Times New Roman"/>
                <w:sz w:val="24"/>
                <w:szCs w:val="24"/>
                <w:rtl/>
              </w:rPr>
              <w:t>-   </w:t>
            </w:r>
            <w:r w:rsidRPr="00AA1160">
              <w:rPr>
                <w:rFonts w:ascii="Simplified Arabic" w:eastAsia="Times New Roman" w:hAnsi="Simplified Arabic" w:cs="Times New Roman"/>
                <w:sz w:val="24"/>
                <w:szCs w:val="24"/>
                <w:rtl/>
                <w:lang w:bidi="ar-JO"/>
              </w:rPr>
              <w:t>و</w:t>
            </w:r>
            <w:r w:rsidRPr="00AA1160">
              <w:rPr>
                <w:rFonts w:ascii="Simplified Arabic" w:eastAsia="Times New Roman" w:hAnsi="Simplified Arabic" w:cs="Times New Roman"/>
                <w:sz w:val="24"/>
                <w:szCs w:val="24"/>
                <w:rtl/>
              </w:rPr>
              <w:t>ب</w:t>
            </w:r>
            <w:r w:rsidRPr="00AA1160">
              <w:rPr>
                <w:rFonts w:ascii="Simplified Arabic" w:eastAsia="Times New Roman" w:hAnsi="Simplified Arabic" w:cs="Times New Roman"/>
                <w:sz w:val="24"/>
                <w:szCs w:val="24"/>
                <w:rtl/>
                <w:lang w:bidi="ar-JO"/>
              </w:rPr>
              <w:t>شكل عام، يقل دخل 79% من الأسر الفلسطينية عن 380$ شهريا (أي ما يعادل 1.9$ لكل فرد يوميا لأسرة تتكون من 6.7 فرد).</w:t>
            </w:r>
          </w:p>
          <w:p w:rsidR="00AA1160" w:rsidRPr="00AA1160" w:rsidRDefault="00AA1160" w:rsidP="00AA1160">
            <w:pPr>
              <w:bidi/>
              <w:spacing w:after="0" w:line="240" w:lineRule="auto"/>
              <w:ind w:left="225"/>
              <w:rPr>
                <w:rFonts w:ascii="Times New Roman" w:eastAsia="Times New Roman" w:hAnsi="Times New Roman" w:cs="Times New Roman"/>
                <w:sz w:val="24"/>
                <w:szCs w:val="24"/>
                <w:rtl/>
              </w:rPr>
            </w:pPr>
            <w:r w:rsidRPr="00AA1160">
              <w:rPr>
                <w:rFonts w:ascii="Simplified Arabic" w:eastAsia="Times New Roman" w:hAnsi="Simplified Arabic" w:cs="Times New Roman"/>
                <w:sz w:val="24"/>
                <w:szCs w:val="24"/>
                <w:rtl/>
              </w:rPr>
              <w:t>-   </w:t>
            </w:r>
            <w:r w:rsidRPr="00AA1160">
              <w:rPr>
                <w:rFonts w:ascii="Simplified Arabic" w:eastAsia="Times New Roman" w:hAnsi="Simplified Arabic" w:cs="Times New Roman"/>
                <w:sz w:val="24"/>
                <w:szCs w:val="24"/>
                <w:rtl/>
                <w:lang w:bidi="ar-JO"/>
              </w:rPr>
              <w:t>وصف 42%من المستطلعين وضع أسرهم الاقتصادي على أنه سيء أو سيء جدا، بينما وصف وضع أسرهم الاقتصادي بالمتوسط 38%، وبالجيد أو الجيد جدا 20% منهم.</w:t>
            </w:r>
          </w:p>
          <w:p w:rsidR="00AA1160" w:rsidRPr="00AA1160" w:rsidRDefault="00AA1160" w:rsidP="00AA1160">
            <w:pPr>
              <w:bidi/>
              <w:spacing w:after="0" w:line="240" w:lineRule="auto"/>
              <w:ind w:left="225"/>
              <w:rPr>
                <w:rFonts w:ascii="Times New Roman" w:eastAsia="Times New Roman" w:hAnsi="Times New Roman" w:cs="Times New Roman"/>
                <w:sz w:val="24"/>
                <w:szCs w:val="24"/>
                <w:rtl/>
              </w:rPr>
            </w:pPr>
            <w:r w:rsidRPr="00AA1160">
              <w:rPr>
                <w:rFonts w:ascii="Times New Roman" w:eastAsia="Times New Roman" w:hAnsi="Times New Roman" w:cs="Times New Roman"/>
                <w:sz w:val="24"/>
                <w:szCs w:val="24"/>
                <w:rtl/>
              </w:rPr>
              <w:t> </w:t>
            </w:r>
          </w:p>
          <w:p w:rsidR="00AA1160" w:rsidRPr="00AA1160" w:rsidRDefault="00AA1160" w:rsidP="00AA1160">
            <w:pPr>
              <w:bidi/>
              <w:spacing w:after="0" w:line="240" w:lineRule="auto"/>
              <w:ind w:left="225"/>
              <w:rPr>
                <w:rFonts w:ascii="Times New Roman" w:eastAsia="Times New Roman" w:hAnsi="Times New Roman" w:cs="Times New Roman"/>
                <w:sz w:val="24"/>
                <w:szCs w:val="24"/>
                <w:rtl/>
              </w:rPr>
            </w:pPr>
            <w:r w:rsidRPr="00AA1160">
              <w:rPr>
                <w:rFonts w:ascii="Times New Roman" w:eastAsia="Times New Roman" w:hAnsi="Times New Roman" w:cs="Times New Roman"/>
                <w:sz w:val="24"/>
                <w:szCs w:val="24"/>
                <w:rtl/>
              </w:rPr>
              <w:t> </w:t>
            </w:r>
          </w:p>
          <w:p w:rsidR="00AA1160" w:rsidRPr="00AA1160" w:rsidRDefault="00AA1160" w:rsidP="00AA1160">
            <w:pPr>
              <w:bidi/>
              <w:spacing w:after="0" w:line="240" w:lineRule="auto"/>
              <w:ind w:left="225"/>
              <w:rPr>
                <w:rFonts w:ascii="Times New Roman" w:eastAsia="Times New Roman" w:hAnsi="Times New Roman" w:cs="Times New Roman"/>
                <w:sz w:val="24"/>
                <w:szCs w:val="24"/>
                <w:rtl/>
              </w:rPr>
            </w:pPr>
            <w:r w:rsidRPr="00AA1160">
              <w:rPr>
                <w:rFonts w:ascii="Times New Roman" w:eastAsia="Times New Roman" w:hAnsi="Times New Roman" w:cs="Times New Roman"/>
                <w:sz w:val="24"/>
                <w:szCs w:val="24"/>
                <w:rtl/>
              </w:rPr>
              <w:t> </w:t>
            </w:r>
          </w:p>
          <w:p w:rsidR="00AA1160" w:rsidRPr="00AA1160" w:rsidRDefault="00AA1160" w:rsidP="00AA1160">
            <w:pPr>
              <w:bidi/>
              <w:spacing w:after="0" w:line="240" w:lineRule="auto"/>
              <w:ind w:left="225"/>
              <w:jc w:val="center"/>
              <w:rPr>
                <w:rFonts w:ascii="Times New Roman" w:eastAsia="Times New Roman" w:hAnsi="Times New Roman" w:cs="Times New Roman"/>
                <w:sz w:val="24"/>
                <w:szCs w:val="24"/>
                <w:rtl/>
              </w:rPr>
            </w:pPr>
            <w:r w:rsidRPr="00AA1160">
              <w:rPr>
                <w:rFonts w:ascii="Simplified Arabic" w:eastAsia="Times New Roman" w:hAnsi="Simplified Arabic" w:cs="Times New Roman"/>
                <w:b/>
                <w:bCs/>
                <w:sz w:val="24"/>
                <w:szCs w:val="24"/>
                <w:rtl/>
                <w:lang w:bidi="ar-JO"/>
              </w:rPr>
              <w:t> </w:t>
            </w:r>
            <w:r w:rsidRPr="00AA1160">
              <w:rPr>
                <w:rFonts w:ascii="Simplified Arabic" w:eastAsia="Times New Roman" w:hAnsi="Simplified Arabic" w:cs="Times New Roman"/>
                <w:b/>
                <w:bCs/>
                <w:sz w:val="24"/>
                <w:szCs w:val="24"/>
                <w:rtl/>
              </w:rPr>
              <w:t>تدهور اقتصادي في الاراضي الفلسطينية</w:t>
            </w:r>
          </w:p>
          <w:p w:rsidR="00AA1160" w:rsidRPr="00AA1160" w:rsidRDefault="00AA1160" w:rsidP="00AA1160">
            <w:pPr>
              <w:bidi/>
              <w:spacing w:after="0" w:line="240" w:lineRule="auto"/>
              <w:ind w:left="225"/>
              <w:rPr>
                <w:rFonts w:ascii="Times New Roman" w:eastAsia="Times New Roman" w:hAnsi="Times New Roman" w:cs="Times New Roman"/>
                <w:sz w:val="24"/>
                <w:szCs w:val="24"/>
                <w:rtl/>
              </w:rPr>
            </w:pPr>
            <w:r w:rsidRPr="00AA1160">
              <w:rPr>
                <w:rFonts w:ascii="Times New Roman" w:eastAsia="Times New Roman" w:hAnsi="Times New Roman" w:cs="Times New Roman"/>
                <w:sz w:val="24"/>
                <w:szCs w:val="24"/>
                <w:rtl/>
              </w:rPr>
              <w:t> </w:t>
            </w:r>
          </w:p>
          <w:p w:rsidR="00AA1160" w:rsidRPr="00AA1160" w:rsidRDefault="00AA1160" w:rsidP="00AA1160">
            <w:pPr>
              <w:bidi/>
              <w:spacing w:after="0" w:line="240" w:lineRule="auto"/>
              <w:ind w:left="225"/>
              <w:rPr>
                <w:rFonts w:ascii="Times New Roman" w:eastAsia="Times New Roman" w:hAnsi="Times New Roman" w:cs="Times New Roman"/>
                <w:sz w:val="24"/>
                <w:szCs w:val="24"/>
                <w:rtl/>
              </w:rPr>
            </w:pPr>
            <w:r w:rsidRPr="00AA1160">
              <w:rPr>
                <w:rFonts w:ascii="Simplified Arabic" w:eastAsia="Times New Roman" w:hAnsi="Simplified Arabic" w:cs="Times New Roman"/>
                <w:sz w:val="24"/>
                <w:szCs w:val="24"/>
                <w:rtl/>
              </w:rPr>
              <w:br w:type="textWrapping" w:clear="all"/>
              <w:t> </w:t>
            </w:r>
          </w:p>
          <w:p w:rsidR="00AA1160" w:rsidRPr="00AA1160" w:rsidRDefault="00AA1160" w:rsidP="00AA1160">
            <w:pPr>
              <w:bidi/>
              <w:spacing w:after="0" w:line="240" w:lineRule="auto"/>
              <w:ind w:left="225"/>
              <w:rPr>
                <w:rFonts w:ascii="Times New Roman" w:eastAsia="Times New Roman" w:hAnsi="Times New Roman" w:cs="Times New Roman"/>
                <w:sz w:val="24"/>
                <w:szCs w:val="24"/>
                <w:rtl/>
              </w:rPr>
            </w:pPr>
            <w:r w:rsidRPr="00AA1160">
              <w:rPr>
                <w:rFonts w:ascii="Simplified Arabic" w:eastAsia="Times New Roman" w:hAnsi="Simplified Arabic" w:cs="Times New Roman"/>
                <w:noProof/>
                <w:sz w:val="24"/>
                <w:szCs w:val="24"/>
              </w:rPr>
              <mc:AlternateContent>
                <mc:Choice Requires="wps">
                  <w:drawing>
                    <wp:inline distT="0" distB="0" distL="0" distR="0">
                      <wp:extent cx="5981700" cy="3228975"/>
                      <wp:effectExtent l="0" t="0" r="0" b="0"/>
                      <wp:docPr id="3" name="Rectangle 3" descr="http://home.birzeit.edu/dsp/DSPNEW/arabic/polls/poll_12/image01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81700" cy="322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2E661F" id="Rectangle 3" o:spid="_x0000_s1026" alt="http://home.birzeit.edu/dsp/DSPNEW/arabic/polls/poll_12/image011.gif" style="width:471pt;height:25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" filled="f" stroked="f">
                      <o:lock v:ext="edit" aspectratio="t"/>
                      <w10:anchorlock/>
                    </v:rect>
                  </w:pict>
                </mc:Fallback>
              </mc:AlternateContent>
            </w:r>
          </w:p>
          <w:p w:rsidR="00AA1160" w:rsidRPr="00AA1160" w:rsidRDefault="00AA1160" w:rsidP="00AA1160">
            <w:pPr>
              <w:bidi/>
              <w:spacing w:after="0" w:line="240" w:lineRule="auto"/>
              <w:ind w:left="225"/>
              <w:rPr>
                <w:rFonts w:ascii="Times New Roman" w:eastAsia="Times New Roman" w:hAnsi="Times New Roman" w:cs="Times New Roman"/>
                <w:sz w:val="24"/>
                <w:szCs w:val="24"/>
                <w:rtl/>
              </w:rPr>
            </w:pPr>
            <w:r w:rsidRPr="00AA1160">
              <w:rPr>
                <w:rFonts w:ascii="Simplified Arabic" w:eastAsia="Times New Roman" w:hAnsi="Simplified Arabic" w:cs="Times New Roman"/>
                <w:sz w:val="24"/>
                <w:szCs w:val="24"/>
              </w:rPr>
              <w:t> </w:t>
            </w:r>
          </w:p>
          <w:p w:rsidR="00AA1160" w:rsidRPr="00AA1160" w:rsidRDefault="00AA1160" w:rsidP="00AA1160">
            <w:pPr>
              <w:bidi/>
              <w:spacing w:after="0" w:line="240" w:lineRule="auto"/>
              <w:ind w:left="225"/>
              <w:rPr>
                <w:rFonts w:ascii="Times New Roman" w:eastAsia="Times New Roman" w:hAnsi="Times New Roman" w:cs="Times New Roman"/>
                <w:sz w:val="24"/>
                <w:szCs w:val="24"/>
                <w:rtl/>
              </w:rPr>
            </w:pPr>
            <w:r w:rsidRPr="00AA1160">
              <w:rPr>
                <w:rFonts w:ascii="Simplified Arabic" w:eastAsia="Times New Roman" w:hAnsi="Simplified Arabic" w:cs="Times New Roman"/>
                <w:b/>
                <w:bCs/>
                <w:sz w:val="24"/>
                <w:szCs w:val="24"/>
                <w:rtl/>
                <w:lang w:bidi="ar-JO"/>
              </w:rPr>
              <w:lastRenderedPageBreak/>
              <w:t>2. غياب الشعور بالأمن</w:t>
            </w:r>
          </w:p>
          <w:p w:rsidR="00AA1160" w:rsidRPr="00AA1160" w:rsidRDefault="00AA1160" w:rsidP="00AA1160">
            <w:pPr>
              <w:numPr>
                <w:ilvl w:val="0"/>
                <w:numId w:val="4"/>
              </w:numPr>
              <w:bidi/>
              <w:spacing w:after="0" w:line="240" w:lineRule="auto"/>
              <w:ind w:left="945"/>
              <w:rPr>
                <w:rFonts w:ascii="Times New Roman" w:eastAsia="Times New Roman" w:hAnsi="Times New Roman" w:cs="Times New Roman"/>
                <w:sz w:val="24"/>
                <w:szCs w:val="24"/>
                <w:rtl/>
              </w:rPr>
            </w:pPr>
            <w:r w:rsidRPr="00AA1160">
              <w:rPr>
                <w:rFonts w:ascii="Simplified Arabic" w:eastAsia="Times New Roman" w:hAnsi="Simplified Arabic" w:cs="Times New Roman"/>
                <w:sz w:val="24"/>
                <w:szCs w:val="24"/>
                <w:rtl/>
              </w:rPr>
              <w:t> </w:t>
            </w:r>
            <w:r w:rsidRPr="00AA1160">
              <w:rPr>
                <w:rFonts w:ascii="Simplified Arabic" w:eastAsia="Times New Roman" w:hAnsi="Simplified Arabic" w:cs="Times New Roman"/>
                <w:sz w:val="24"/>
                <w:szCs w:val="24"/>
                <w:rtl/>
                <w:lang w:bidi="ar-JO"/>
              </w:rPr>
              <w:t>61% من المستطلعين لا يشعرون بالأمن على أنفسهم أو أسرهم أو ممتلكاتهم، بينما يشعر بالأمن 20% منهم.</w:t>
            </w:r>
          </w:p>
          <w:p w:rsidR="00AA1160" w:rsidRPr="00AA1160" w:rsidRDefault="00AA1160" w:rsidP="00AA1160">
            <w:pPr>
              <w:numPr>
                <w:ilvl w:val="0"/>
                <w:numId w:val="4"/>
              </w:numPr>
              <w:bidi/>
              <w:spacing w:after="0" w:line="240" w:lineRule="auto"/>
              <w:ind w:left="945"/>
              <w:rPr>
                <w:rFonts w:ascii="Times New Roman" w:eastAsia="Times New Roman" w:hAnsi="Times New Roman" w:cs="Times New Roman"/>
                <w:sz w:val="24"/>
                <w:szCs w:val="24"/>
                <w:rtl/>
              </w:rPr>
            </w:pPr>
            <w:r w:rsidRPr="00AA1160">
              <w:rPr>
                <w:rFonts w:ascii="Simplified Arabic" w:eastAsia="Times New Roman" w:hAnsi="Simplified Arabic" w:cs="Times New Roman"/>
                <w:sz w:val="24"/>
                <w:szCs w:val="24"/>
                <w:rtl/>
              </w:rPr>
              <w:t> </w:t>
            </w:r>
            <w:r w:rsidRPr="00AA1160">
              <w:rPr>
                <w:rFonts w:ascii="Simplified Arabic" w:eastAsia="Times New Roman" w:hAnsi="Simplified Arabic" w:cs="Times New Roman"/>
                <w:sz w:val="24"/>
                <w:szCs w:val="24"/>
                <w:rtl/>
                <w:lang w:bidi="ar-JO"/>
              </w:rPr>
              <w:t>صرح 32% من المستطلعين أنهم متشائمون حيال المستقبل، بينما ينظر بتفاؤل للمستقبل 44%، وصرح 22% بأن رؤيتهم للمستقبل بين التفاؤل والتشاؤم. وارتفعت نسبة التفاؤل إلى 48% في قطاع غزة مقارنة مع 42% بين مستطلعي الضفة الغربية.</w:t>
            </w:r>
          </w:p>
          <w:p w:rsidR="00AA1160" w:rsidRPr="00AA1160" w:rsidRDefault="00AA1160" w:rsidP="00AA1160">
            <w:pPr>
              <w:bidi/>
              <w:spacing w:after="0" w:line="240" w:lineRule="auto"/>
              <w:ind w:left="225"/>
              <w:rPr>
                <w:rFonts w:ascii="Times New Roman" w:eastAsia="Times New Roman" w:hAnsi="Times New Roman" w:cs="Times New Roman"/>
                <w:sz w:val="24"/>
                <w:szCs w:val="24"/>
                <w:rtl/>
              </w:rPr>
            </w:pPr>
            <w:r w:rsidRPr="00AA1160">
              <w:rPr>
                <w:rFonts w:ascii="Simplified Arabic" w:eastAsia="Times New Roman" w:hAnsi="Simplified Arabic" w:cs="Times New Roman"/>
                <w:b/>
                <w:bCs/>
                <w:sz w:val="24"/>
                <w:szCs w:val="24"/>
                <w:rtl/>
                <w:lang w:bidi="ar-JO"/>
              </w:rPr>
              <w:t> </w:t>
            </w:r>
          </w:p>
          <w:p w:rsidR="00AA1160" w:rsidRPr="00AA1160" w:rsidRDefault="00AA1160" w:rsidP="00AA1160">
            <w:pPr>
              <w:bidi/>
              <w:spacing w:after="0" w:line="240" w:lineRule="auto"/>
              <w:ind w:left="225"/>
              <w:rPr>
                <w:rFonts w:ascii="Times New Roman" w:eastAsia="Times New Roman" w:hAnsi="Times New Roman" w:cs="Times New Roman"/>
                <w:sz w:val="24"/>
                <w:szCs w:val="24"/>
                <w:rtl/>
              </w:rPr>
            </w:pPr>
            <w:r w:rsidRPr="00AA1160">
              <w:rPr>
                <w:rFonts w:ascii="Simplified Arabic" w:eastAsia="Times New Roman" w:hAnsi="Simplified Arabic" w:cs="Times New Roman"/>
                <w:b/>
                <w:bCs/>
                <w:sz w:val="24"/>
                <w:szCs w:val="24"/>
                <w:rtl/>
                <w:lang w:bidi="ar-JO"/>
              </w:rPr>
              <w:t>3. المشاعر والمواقف مختلطة حيال الحكومة الفلسطينية الجديدة</w:t>
            </w:r>
          </w:p>
          <w:p w:rsidR="00AA1160" w:rsidRPr="00AA1160" w:rsidRDefault="00AA1160" w:rsidP="00AA1160">
            <w:pPr>
              <w:numPr>
                <w:ilvl w:val="0"/>
                <w:numId w:val="5"/>
              </w:numPr>
              <w:bidi/>
              <w:spacing w:after="0" w:line="240" w:lineRule="auto"/>
              <w:ind w:left="945"/>
              <w:rPr>
                <w:rFonts w:ascii="Times New Roman" w:eastAsia="Times New Roman" w:hAnsi="Times New Roman" w:cs="Times New Roman"/>
                <w:sz w:val="24"/>
                <w:szCs w:val="24"/>
                <w:rtl/>
              </w:rPr>
            </w:pPr>
            <w:r w:rsidRPr="00AA1160">
              <w:rPr>
                <w:rFonts w:ascii="Simplified Arabic" w:eastAsia="Times New Roman" w:hAnsi="Simplified Arabic" w:cs="Times New Roman"/>
                <w:sz w:val="24"/>
                <w:szCs w:val="24"/>
                <w:rtl/>
              </w:rPr>
              <w:t>  </w:t>
            </w:r>
            <w:r w:rsidRPr="00AA1160">
              <w:rPr>
                <w:rFonts w:ascii="Simplified Arabic" w:eastAsia="Times New Roman" w:hAnsi="Simplified Arabic" w:cs="Times New Roman"/>
                <w:sz w:val="24"/>
                <w:szCs w:val="24"/>
                <w:rtl/>
                <w:lang w:bidi="ar-JO"/>
              </w:rPr>
              <w:t>تقاربت نسبة المتفائلين (34%) والمتشائمين (33%) بالنسبة لشعورهم بمقدرة الحكومة الجديدة على تحسين أوضاع الشعب الفلسطيني بشكل عام، فيما صرح 25% من المستطلعين أن موقفهم بين التشاؤم والتفاؤل.</w:t>
            </w:r>
          </w:p>
          <w:p w:rsidR="00AA1160" w:rsidRPr="00AA1160" w:rsidRDefault="00AA1160" w:rsidP="00AA1160">
            <w:pPr>
              <w:numPr>
                <w:ilvl w:val="0"/>
                <w:numId w:val="5"/>
              </w:numPr>
              <w:bidi/>
              <w:spacing w:after="0" w:line="240" w:lineRule="auto"/>
              <w:ind w:left="945"/>
              <w:rPr>
                <w:rFonts w:ascii="Times New Roman" w:eastAsia="Times New Roman" w:hAnsi="Times New Roman" w:cs="Times New Roman"/>
                <w:sz w:val="24"/>
                <w:szCs w:val="24"/>
                <w:rtl/>
              </w:rPr>
            </w:pPr>
            <w:r w:rsidRPr="00AA1160">
              <w:rPr>
                <w:rFonts w:ascii="Simplified Arabic" w:eastAsia="Times New Roman" w:hAnsi="Simplified Arabic" w:cs="Times New Roman"/>
                <w:sz w:val="24"/>
                <w:szCs w:val="24"/>
                <w:rtl/>
              </w:rPr>
              <w:t> </w:t>
            </w:r>
            <w:r w:rsidRPr="00AA1160">
              <w:rPr>
                <w:rFonts w:ascii="Simplified Arabic" w:eastAsia="Times New Roman" w:hAnsi="Simplified Arabic" w:cs="Times New Roman"/>
                <w:sz w:val="24"/>
                <w:szCs w:val="24"/>
                <w:rtl/>
                <w:lang w:bidi="ar-JO"/>
              </w:rPr>
              <w:t>يعتقد 47% من المستطلعين أن الحكومة الجديدة جدية في طروحاتها حول تطوير الأوضاع الفلسطينية، بينما يرى 35% بأنها غير جدية.</w:t>
            </w:r>
          </w:p>
          <w:p w:rsidR="00AA1160" w:rsidRPr="00AA1160" w:rsidRDefault="00AA1160" w:rsidP="00AA1160">
            <w:pPr>
              <w:numPr>
                <w:ilvl w:val="0"/>
                <w:numId w:val="5"/>
              </w:numPr>
              <w:bidi/>
              <w:spacing w:after="0" w:line="240" w:lineRule="auto"/>
              <w:ind w:left="945"/>
              <w:rPr>
                <w:rFonts w:ascii="Times New Roman" w:eastAsia="Times New Roman" w:hAnsi="Times New Roman" w:cs="Times New Roman"/>
                <w:sz w:val="24"/>
                <w:szCs w:val="24"/>
                <w:rtl/>
              </w:rPr>
            </w:pPr>
            <w:r w:rsidRPr="00AA1160">
              <w:rPr>
                <w:rFonts w:ascii="Simplified Arabic" w:eastAsia="Times New Roman" w:hAnsi="Simplified Arabic" w:cs="Times New Roman"/>
                <w:sz w:val="24"/>
                <w:szCs w:val="24"/>
                <w:rtl/>
                <w:lang w:bidi="ar-JO"/>
              </w:rPr>
              <w:t>وبشكل عام، أيد 27% من المستطلعين برنامج الحكومة الجديدة برئاسة أبو مازن، بينما عارض البرنامج 19% من المستطلعين، وأيد برنامج الحكومة إلى حد ما 39% منهم.</w:t>
            </w:r>
          </w:p>
          <w:p w:rsidR="00AA1160" w:rsidRPr="00AA1160" w:rsidRDefault="00AA1160" w:rsidP="00AA1160">
            <w:pPr>
              <w:numPr>
                <w:ilvl w:val="0"/>
                <w:numId w:val="5"/>
              </w:numPr>
              <w:bidi/>
              <w:spacing w:after="0" w:line="240" w:lineRule="auto"/>
              <w:ind w:left="945"/>
              <w:rPr>
                <w:rFonts w:ascii="Times New Roman" w:eastAsia="Times New Roman" w:hAnsi="Times New Roman" w:cs="Times New Roman"/>
                <w:sz w:val="24"/>
                <w:szCs w:val="24"/>
                <w:rtl/>
              </w:rPr>
            </w:pPr>
            <w:r w:rsidRPr="00AA1160">
              <w:rPr>
                <w:rFonts w:ascii="Simplified Arabic" w:eastAsia="Times New Roman" w:hAnsi="Simplified Arabic" w:cs="Times New Roman"/>
                <w:sz w:val="24"/>
                <w:szCs w:val="24"/>
                <w:rtl/>
              </w:rPr>
              <w:t> </w:t>
            </w:r>
            <w:r w:rsidRPr="00AA1160">
              <w:rPr>
                <w:rFonts w:ascii="Simplified Arabic" w:eastAsia="Times New Roman" w:hAnsi="Simplified Arabic" w:cs="Times New Roman"/>
                <w:sz w:val="24"/>
                <w:szCs w:val="24"/>
                <w:rtl/>
                <w:lang w:bidi="ar-JO"/>
              </w:rPr>
              <w:t>يرى 52% أن الآلية التي تم من خلالها تشكيل الحكومة الجديدة كانت آلية غير ديمقراطية، بينما يرى 16% أنها كانت </w:t>
            </w:r>
            <w:proofErr w:type="gramStart"/>
            <w:r w:rsidRPr="00AA1160">
              <w:rPr>
                <w:rFonts w:ascii="Simplified Arabic" w:eastAsia="Times New Roman" w:hAnsi="Simplified Arabic" w:cs="Times New Roman"/>
                <w:sz w:val="24"/>
                <w:szCs w:val="24"/>
                <w:rtl/>
                <w:lang w:bidi="ar-JO"/>
              </w:rPr>
              <w:t>ديمقراطية ،</w:t>
            </w:r>
            <w:proofErr w:type="gramEnd"/>
            <w:r w:rsidRPr="00AA1160">
              <w:rPr>
                <w:rFonts w:ascii="Simplified Arabic" w:eastAsia="Times New Roman" w:hAnsi="Simplified Arabic" w:cs="Times New Roman"/>
                <w:sz w:val="24"/>
                <w:szCs w:val="24"/>
                <w:rtl/>
                <w:lang w:bidi="ar-JO"/>
              </w:rPr>
              <w:t> ويرى 20% بأنها كانت</w:t>
            </w:r>
            <w:r w:rsidRPr="00AA1160">
              <w:rPr>
                <w:rFonts w:ascii="Simplified Arabic" w:eastAsia="Times New Roman" w:hAnsi="Simplified Arabic" w:cs="Times New Roman"/>
                <w:sz w:val="24"/>
                <w:szCs w:val="24"/>
                <w:rtl/>
              </w:rPr>
              <w:t> </w:t>
            </w:r>
            <w:r w:rsidRPr="00AA1160">
              <w:rPr>
                <w:rFonts w:ascii="Simplified Arabic" w:eastAsia="Times New Roman" w:hAnsi="Simplified Arabic" w:cs="Times New Roman"/>
                <w:sz w:val="24"/>
                <w:szCs w:val="24"/>
                <w:rtl/>
                <w:lang w:bidi="ar-JO"/>
              </w:rPr>
              <w:t>ديمقراطية إلى حد ما.</w:t>
            </w:r>
          </w:p>
          <w:p w:rsidR="00AA1160" w:rsidRPr="00AA1160" w:rsidRDefault="00AA1160" w:rsidP="00AA1160">
            <w:pPr>
              <w:numPr>
                <w:ilvl w:val="0"/>
                <w:numId w:val="5"/>
              </w:numPr>
              <w:bidi/>
              <w:spacing w:after="0" w:line="240" w:lineRule="auto"/>
              <w:ind w:left="945"/>
              <w:rPr>
                <w:rFonts w:ascii="Times New Roman" w:eastAsia="Times New Roman" w:hAnsi="Times New Roman" w:cs="Times New Roman"/>
                <w:sz w:val="24"/>
                <w:szCs w:val="24"/>
                <w:rtl/>
              </w:rPr>
            </w:pPr>
            <w:r w:rsidRPr="00AA1160">
              <w:rPr>
                <w:rFonts w:ascii="Simplified Arabic" w:eastAsia="Times New Roman" w:hAnsi="Simplified Arabic" w:cs="Times New Roman"/>
                <w:sz w:val="24"/>
                <w:szCs w:val="24"/>
                <w:rtl/>
              </w:rPr>
              <w:t> </w:t>
            </w:r>
            <w:r w:rsidRPr="00AA1160">
              <w:rPr>
                <w:rFonts w:ascii="Simplified Arabic" w:eastAsia="Times New Roman" w:hAnsi="Simplified Arabic" w:cs="Times New Roman"/>
                <w:sz w:val="24"/>
                <w:szCs w:val="24"/>
                <w:rtl/>
                <w:lang w:bidi="ar-JO"/>
              </w:rPr>
              <w:t>أيد 51% من المستطلعين قرار المجلس التشريعي بمنح الثقة للحكومة الجديدة برئاسة أبو مازن، بينما عارض ذلك 33%.</w:t>
            </w:r>
          </w:p>
          <w:p w:rsidR="00AA1160" w:rsidRPr="00AA1160" w:rsidRDefault="00AA1160" w:rsidP="00AA1160">
            <w:pPr>
              <w:numPr>
                <w:ilvl w:val="0"/>
                <w:numId w:val="5"/>
              </w:numPr>
              <w:bidi/>
              <w:spacing w:after="0" w:line="240" w:lineRule="auto"/>
              <w:ind w:left="945"/>
              <w:rPr>
                <w:rFonts w:ascii="Times New Roman" w:eastAsia="Times New Roman" w:hAnsi="Times New Roman" w:cs="Times New Roman"/>
                <w:sz w:val="24"/>
                <w:szCs w:val="24"/>
                <w:rtl/>
              </w:rPr>
            </w:pPr>
            <w:r w:rsidRPr="00AA1160">
              <w:rPr>
                <w:rFonts w:ascii="Simplified Arabic" w:eastAsia="Times New Roman" w:hAnsi="Simplified Arabic" w:cs="Times New Roman"/>
                <w:sz w:val="24"/>
                <w:szCs w:val="24"/>
                <w:rtl/>
                <w:lang w:bidi="ar-JO"/>
              </w:rPr>
              <w:t>يعتقد 51% من المستطلعين أن الحكومة الجديدة ستنجح في تطوير الأوضاع الاقتصادية، ويعتقد 50% أن الحكومة ستتمكن من توحيد الأجهزة الأمنية، كما يعتقد 60% بأن الحكومة الجديدة ستتمكن من تطوير أداء المؤسسات الحكومية.</w:t>
            </w:r>
          </w:p>
          <w:p w:rsidR="00AA1160" w:rsidRPr="00AA1160" w:rsidRDefault="00AA1160" w:rsidP="00AA1160">
            <w:pPr>
              <w:numPr>
                <w:ilvl w:val="0"/>
                <w:numId w:val="5"/>
              </w:numPr>
              <w:bidi/>
              <w:spacing w:after="0" w:line="240" w:lineRule="auto"/>
              <w:ind w:left="945"/>
              <w:rPr>
                <w:rFonts w:ascii="Times New Roman" w:eastAsia="Times New Roman" w:hAnsi="Times New Roman" w:cs="Times New Roman"/>
                <w:sz w:val="24"/>
                <w:szCs w:val="24"/>
                <w:rtl/>
              </w:rPr>
            </w:pPr>
            <w:r w:rsidRPr="00AA1160">
              <w:rPr>
                <w:rFonts w:ascii="Simplified Arabic" w:eastAsia="Times New Roman" w:hAnsi="Simplified Arabic" w:cs="Times New Roman"/>
                <w:sz w:val="24"/>
                <w:szCs w:val="24"/>
                <w:rtl/>
              </w:rPr>
              <w:t> </w:t>
            </w:r>
            <w:r w:rsidRPr="00AA1160">
              <w:rPr>
                <w:rFonts w:ascii="Simplified Arabic" w:eastAsia="Times New Roman" w:hAnsi="Simplified Arabic" w:cs="Times New Roman"/>
                <w:sz w:val="24"/>
                <w:szCs w:val="24"/>
                <w:rtl/>
                <w:lang w:bidi="ar-JO"/>
              </w:rPr>
              <w:t>وفي نفس الوقت يسود التشاؤم حول قدرة الحكومة الجديدة على محاربة الفساد، حيث يعتقد (47%) من المستطلعين أنها لن تتمكن من ذلك، بينما يعتقد 40% أن الحكومة قادرة على محاربة الفساد.</w:t>
            </w:r>
          </w:p>
          <w:p w:rsidR="00AA1160" w:rsidRPr="00AA1160" w:rsidRDefault="00AA1160" w:rsidP="00AA1160">
            <w:pPr>
              <w:numPr>
                <w:ilvl w:val="0"/>
                <w:numId w:val="5"/>
              </w:numPr>
              <w:bidi/>
              <w:spacing w:after="0" w:line="240" w:lineRule="auto"/>
              <w:ind w:left="945"/>
              <w:rPr>
                <w:rFonts w:ascii="Times New Roman" w:eastAsia="Times New Roman" w:hAnsi="Times New Roman" w:cs="Times New Roman"/>
                <w:sz w:val="24"/>
                <w:szCs w:val="24"/>
                <w:rtl/>
              </w:rPr>
            </w:pPr>
            <w:r w:rsidRPr="00AA1160">
              <w:rPr>
                <w:rFonts w:ascii="Simplified Arabic" w:eastAsia="Times New Roman" w:hAnsi="Simplified Arabic" w:cs="Times New Roman"/>
                <w:sz w:val="24"/>
                <w:szCs w:val="24"/>
                <w:rtl/>
              </w:rPr>
              <w:t> </w:t>
            </w:r>
            <w:r w:rsidRPr="00AA1160">
              <w:rPr>
                <w:rFonts w:ascii="Simplified Arabic" w:eastAsia="Times New Roman" w:hAnsi="Simplified Arabic" w:cs="Times New Roman"/>
                <w:sz w:val="24"/>
                <w:szCs w:val="24"/>
                <w:rtl/>
                <w:lang w:bidi="ar-JO"/>
              </w:rPr>
              <w:t>ويرى 36% من الفلسطينيين أن الحكومة الجديدة لا تمثل المصلحة العليا للشعب الفلسطيني، بينما يرى 27% منهم أنها تمثل المصلحة العليا، ويرى 27% بأنها تمثل المصلحة العليا إلى حد ما.</w:t>
            </w:r>
          </w:p>
          <w:p w:rsidR="00AA1160" w:rsidRPr="00AA1160" w:rsidRDefault="00AA1160" w:rsidP="00AA1160">
            <w:pPr>
              <w:numPr>
                <w:ilvl w:val="0"/>
                <w:numId w:val="5"/>
              </w:numPr>
              <w:bidi/>
              <w:spacing w:after="0" w:line="240" w:lineRule="auto"/>
              <w:ind w:left="945"/>
              <w:rPr>
                <w:rFonts w:ascii="Times New Roman" w:eastAsia="Times New Roman" w:hAnsi="Times New Roman" w:cs="Times New Roman"/>
                <w:sz w:val="24"/>
                <w:szCs w:val="24"/>
                <w:rtl/>
              </w:rPr>
            </w:pPr>
            <w:r w:rsidRPr="00AA1160">
              <w:rPr>
                <w:rFonts w:ascii="Simplified Arabic" w:eastAsia="Times New Roman" w:hAnsi="Simplified Arabic" w:cs="Times New Roman"/>
                <w:sz w:val="24"/>
                <w:szCs w:val="24"/>
                <w:rtl/>
              </w:rPr>
              <w:t> </w:t>
            </w:r>
            <w:r w:rsidRPr="00AA1160">
              <w:rPr>
                <w:rFonts w:ascii="Simplified Arabic" w:eastAsia="Times New Roman" w:hAnsi="Simplified Arabic" w:cs="Times New Roman"/>
                <w:sz w:val="24"/>
                <w:szCs w:val="24"/>
                <w:rtl/>
                <w:lang w:bidi="ar-JO"/>
              </w:rPr>
              <w:t>يعتقد 32</w:t>
            </w:r>
            <w:proofErr w:type="gramStart"/>
            <w:r w:rsidRPr="00AA1160">
              <w:rPr>
                <w:rFonts w:ascii="Simplified Arabic" w:eastAsia="Times New Roman" w:hAnsi="Simplified Arabic" w:cs="Times New Roman"/>
                <w:sz w:val="24"/>
                <w:szCs w:val="24"/>
                <w:rtl/>
                <w:lang w:bidi="ar-JO"/>
              </w:rPr>
              <w:t>%  أن</w:t>
            </w:r>
            <w:proofErr w:type="gramEnd"/>
            <w:r w:rsidRPr="00AA1160">
              <w:rPr>
                <w:rFonts w:ascii="Simplified Arabic" w:eastAsia="Times New Roman" w:hAnsi="Simplified Arabic" w:cs="Times New Roman"/>
                <w:sz w:val="24"/>
                <w:szCs w:val="24"/>
                <w:rtl/>
                <w:lang w:bidi="ar-JO"/>
              </w:rPr>
              <w:t> مجلس الوزراء الجديد غير مؤهل للقيام بدوره كما يجب، ويصف مدى أهلية مجلس الوزراء الجديد بأنه (بين بين) 30% من المستطلعين، بينما يرى 26% بأن المجلس مؤهلا.</w:t>
            </w:r>
          </w:p>
          <w:p w:rsidR="00AA1160" w:rsidRPr="00AA1160" w:rsidRDefault="00AA1160" w:rsidP="00AA1160">
            <w:pPr>
              <w:numPr>
                <w:ilvl w:val="0"/>
                <w:numId w:val="5"/>
              </w:numPr>
              <w:bidi/>
              <w:spacing w:after="0" w:line="240" w:lineRule="auto"/>
              <w:ind w:left="945"/>
              <w:rPr>
                <w:rFonts w:ascii="Times New Roman" w:eastAsia="Times New Roman" w:hAnsi="Times New Roman" w:cs="Times New Roman"/>
                <w:sz w:val="24"/>
                <w:szCs w:val="24"/>
                <w:rtl/>
              </w:rPr>
            </w:pPr>
            <w:r w:rsidRPr="00AA1160">
              <w:rPr>
                <w:rFonts w:ascii="Simplified Arabic" w:eastAsia="Times New Roman" w:hAnsi="Simplified Arabic" w:cs="Times New Roman"/>
                <w:sz w:val="24"/>
                <w:szCs w:val="24"/>
                <w:rtl/>
              </w:rPr>
              <w:t> </w:t>
            </w:r>
            <w:r w:rsidRPr="00AA1160">
              <w:rPr>
                <w:rFonts w:ascii="Simplified Arabic" w:eastAsia="Times New Roman" w:hAnsi="Simplified Arabic" w:cs="Times New Roman"/>
                <w:sz w:val="24"/>
                <w:szCs w:val="24"/>
                <w:rtl/>
                <w:lang w:bidi="ar-JO"/>
              </w:rPr>
              <w:t>يصف 24% من المستطلعين تشكيلة الحكومة الجديدة بأنها "ضعيفة" بما تضمه من وزراء، بينما يصفها بالمتوسطة 40%، ويصفها بأنها تشكيلة "جيدة" 22% من المستطلعين.</w:t>
            </w:r>
          </w:p>
          <w:p w:rsidR="00AA1160" w:rsidRPr="00AA1160" w:rsidRDefault="00AA1160" w:rsidP="00AA1160">
            <w:pPr>
              <w:bidi/>
              <w:spacing w:after="0" w:line="240" w:lineRule="auto"/>
              <w:ind w:left="225"/>
              <w:rPr>
                <w:rFonts w:ascii="Times New Roman" w:eastAsia="Times New Roman" w:hAnsi="Times New Roman" w:cs="Times New Roman"/>
                <w:sz w:val="24"/>
                <w:szCs w:val="24"/>
                <w:rtl/>
              </w:rPr>
            </w:pPr>
            <w:r w:rsidRPr="00AA1160">
              <w:rPr>
                <w:rFonts w:ascii="Simplified Arabic" w:eastAsia="Times New Roman" w:hAnsi="Simplified Arabic" w:cs="Times New Roman"/>
                <w:b/>
                <w:bCs/>
                <w:sz w:val="24"/>
                <w:szCs w:val="24"/>
                <w:rtl/>
                <w:lang w:bidi="ar-JO"/>
              </w:rPr>
              <w:t> </w:t>
            </w:r>
          </w:p>
          <w:p w:rsidR="00AA1160" w:rsidRPr="00AA1160" w:rsidRDefault="00AA1160" w:rsidP="00AA1160">
            <w:pPr>
              <w:bidi/>
              <w:spacing w:after="0" w:line="240" w:lineRule="auto"/>
              <w:ind w:left="225"/>
              <w:rPr>
                <w:rFonts w:ascii="Times New Roman" w:eastAsia="Times New Roman" w:hAnsi="Times New Roman" w:cs="Times New Roman"/>
                <w:sz w:val="24"/>
                <w:szCs w:val="24"/>
                <w:rtl/>
              </w:rPr>
            </w:pPr>
            <w:r w:rsidRPr="00AA1160">
              <w:rPr>
                <w:rFonts w:ascii="Simplified Arabic" w:eastAsia="Times New Roman" w:hAnsi="Simplified Arabic" w:cs="Times New Roman"/>
                <w:b/>
                <w:bCs/>
                <w:sz w:val="24"/>
                <w:szCs w:val="24"/>
                <w:rtl/>
                <w:lang w:bidi="ar-JO"/>
              </w:rPr>
              <w:t>4. مستويات الشك ترتفع في الضفة الغربية</w:t>
            </w:r>
          </w:p>
          <w:p w:rsidR="00AA1160" w:rsidRPr="00AA1160" w:rsidRDefault="00AA1160" w:rsidP="00AA1160">
            <w:pPr>
              <w:numPr>
                <w:ilvl w:val="0"/>
                <w:numId w:val="6"/>
              </w:numPr>
              <w:bidi/>
              <w:spacing w:after="0" w:line="240" w:lineRule="auto"/>
              <w:ind w:left="945"/>
              <w:rPr>
                <w:rFonts w:ascii="Times New Roman" w:eastAsia="Times New Roman" w:hAnsi="Times New Roman" w:cs="Times New Roman"/>
                <w:sz w:val="24"/>
                <w:szCs w:val="24"/>
                <w:rtl/>
              </w:rPr>
            </w:pPr>
            <w:r w:rsidRPr="00AA1160">
              <w:rPr>
                <w:rFonts w:ascii="Simplified Arabic" w:eastAsia="Times New Roman" w:hAnsi="Simplified Arabic" w:cs="Times New Roman"/>
                <w:sz w:val="24"/>
                <w:szCs w:val="24"/>
                <w:rtl/>
                <w:lang w:bidi="ar-JO"/>
              </w:rPr>
              <w:t>يرى 32% من مستطلعي قطاع غزة أن الحكومة الجديدة تمثل المصلحة الوطنية العليا للشعب الفلسطيني مقارنة مع 23% من مستطلعي الضفة الغربية.</w:t>
            </w:r>
          </w:p>
          <w:p w:rsidR="00AA1160" w:rsidRPr="00AA1160" w:rsidRDefault="00AA1160" w:rsidP="00AA1160">
            <w:pPr>
              <w:numPr>
                <w:ilvl w:val="0"/>
                <w:numId w:val="6"/>
              </w:numPr>
              <w:bidi/>
              <w:spacing w:after="0" w:line="240" w:lineRule="auto"/>
              <w:ind w:left="945"/>
              <w:rPr>
                <w:rFonts w:ascii="Times New Roman" w:eastAsia="Times New Roman" w:hAnsi="Times New Roman" w:cs="Times New Roman"/>
                <w:sz w:val="24"/>
                <w:szCs w:val="24"/>
                <w:rtl/>
              </w:rPr>
            </w:pPr>
            <w:r w:rsidRPr="00AA1160">
              <w:rPr>
                <w:rFonts w:ascii="Simplified Arabic" w:eastAsia="Times New Roman" w:hAnsi="Simplified Arabic" w:cs="Times New Roman"/>
                <w:sz w:val="24"/>
                <w:szCs w:val="24"/>
                <w:rtl/>
                <w:lang w:bidi="ar-JO"/>
              </w:rPr>
              <w:t>يعتقد 51% من الغزيين أن الحكومة الجديدة جدية في طروحاتها حول تطوير الأوضاع الفلسطينية، بينما يعتقد بذلك 44% من مستطلعي الضفة الغربية.</w:t>
            </w:r>
          </w:p>
          <w:p w:rsidR="00AA1160" w:rsidRPr="00AA1160" w:rsidRDefault="00AA1160" w:rsidP="00AA1160">
            <w:pPr>
              <w:numPr>
                <w:ilvl w:val="0"/>
                <w:numId w:val="6"/>
              </w:numPr>
              <w:bidi/>
              <w:spacing w:after="0" w:line="240" w:lineRule="auto"/>
              <w:ind w:left="945"/>
              <w:rPr>
                <w:rFonts w:ascii="Times New Roman" w:eastAsia="Times New Roman" w:hAnsi="Times New Roman" w:cs="Times New Roman"/>
                <w:sz w:val="24"/>
                <w:szCs w:val="24"/>
                <w:rtl/>
              </w:rPr>
            </w:pPr>
            <w:r w:rsidRPr="00AA1160">
              <w:rPr>
                <w:rFonts w:ascii="Simplified Arabic" w:eastAsia="Times New Roman" w:hAnsi="Simplified Arabic" w:cs="Times New Roman"/>
                <w:sz w:val="24"/>
                <w:szCs w:val="24"/>
                <w:rtl/>
                <w:lang w:bidi="ar-JO"/>
              </w:rPr>
              <w:t>وفيما يرى 56% من مستطلعي قطاع غزة أن الحكومة الجديدة ستنجح في تطوير الأوضاع الاقتصادية، يرى 48% من مستطلعي الضفة الغربية بأنها ستنجح.</w:t>
            </w:r>
          </w:p>
          <w:p w:rsidR="00AA1160" w:rsidRPr="00AA1160" w:rsidRDefault="00AA1160" w:rsidP="00AA1160">
            <w:pPr>
              <w:numPr>
                <w:ilvl w:val="0"/>
                <w:numId w:val="6"/>
              </w:numPr>
              <w:bidi/>
              <w:spacing w:after="0" w:line="240" w:lineRule="auto"/>
              <w:ind w:left="945"/>
              <w:rPr>
                <w:rFonts w:ascii="Times New Roman" w:eastAsia="Times New Roman" w:hAnsi="Times New Roman" w:cs="Times New Roman"/>
                <w:sz w:val="24"/>
                <w:szCs w:val="24"/>
                <w:rtl/>
              </w:rPr>
            </w:pPr>
            <w:r w:rsidRPr="00AA1160">
              <w:rPr>
                <w:rFonts w:ascii="Simplified Arabic" w:eastAsia="Times New Roman" w:hAnsi="Simplified Arabic" w:cs="Times New Roman"/>
                <w:sz w:val="24"/>
                <w:szCs w:val="24"/>
                <w:rtl/>
                <w:lang w:bidi="ar-JO"/>
              </w:rPr>
              <w:t>كما يرى 65% من مستطلعي قطاع غزة أن الحكومة الجديدة ستتمكن من تطوير أداء المؤسسات الحكومية، بينما يرى ذلك 58% من مستطلعي الضفة الغربية.</w:t>
            </w:r>
          </w:p>
          <w:p w:rsidR="00AA1160" w:rsidRPr="00AA1160" w:rsidRDefault="00AA1160" w:rsidP="00AA1160">
            <w:pPr>
              <w:bidi/>
              <w:spacing w:after="0" w:line="240" w:lineRule="auto"/>
              <w:ind w:left="225"/>
              <w:rPr>
                <w:rFonts w:ascii="Times New Roman" w:eastAsia="Times New Roman" w:hAnsi="Times New Roman" w:cs="Times New Roman"/>
                <w:sz w:val="24"/>
                <w:szCs w:val="24"/>
                <w:rtl/>
              </w:rPr>
            </w:pPr>
            <w:r w:rsidRPr="00AA1160">
              <w:rPr>
                <w:rFonts w:ascii="Simplified Arabic" w:eastAsia="Times New Roman" w:hAnsi="Simplified Arabic" w:cs="Times New Roman"/>
                <w:noProof/>
                <w:sz w:val="24"/>
                <w:szCs w:val="24"/>
              </w:rPr>
              <mc:AlternateContent>
                <mc:Choice Requires="wps">
                  <w:drawing>
                    <wp:inline distT="0" distB="0" distL="0" distR="0">
                      <wp:extent cx="5695950" cy="2924175"/>
                      <wp:effectExtent l="0" t="0" r="0" b="0"/>
                      <wp:docPr id="2" name="Rectangle 2" descr="http://home.birzeit.edu/dsp/DSPNEW/arabic/polls/poll_12/image01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95950" cy="292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61708A" id="Rectangle 2" o:spid="_x0000_s1026" alt="http://home.birzeit.edu/dsp/DSPNEW/arabic/polls/poll_12/image013.gif" style="width:448.5pt;height:2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" filled="f" stroked="f">
                      <o:lock v:ext="edit" aspectratio="t"/>
                      <w10:anchorlock/>
                    </v:rect>
                  </w:pict>
                </mc:Fallback>
              </mc:AlternateContent>
            </w:r>
          </w:p>
          <w:p w:rsidR="00AA1160" w:rsidRPr="00AA1160" w:rsidRDefault="00AA1160" w:rsidP="00AA1160">
            <w:pPr>
              <w:bidi/>
              <w:spacing w:after="0" w:line="240" w:lineRule="auto"/>
              <w:ind w:left="225"/>
              <w:rPr>
                <w:rFonts w:ascii="Times New Roman" w:eastAsia="Times New Roman" w:hAnsi="Times New Roman" w:cs="Times New Roman"/>
                <w:sz w:val="24"/>
                <w:szCs w:val="24"/>
                <w:rtl/>
              </w:rPr>
            </w:pPr>
            <w:r w:rsidRPr="00AA1160">
              <w:rPr>
                <w:rFonts w:ascii="Simplified Arabic" w:eastAsia="Times New Roman" w:hAnsi="Simplified Arabic" w:cs="Times New Roman"/>
                <w:b/>
                <w:bCs/>
                <w:sz w:val="24"/>
                <w:szCs w:val="24"/>
                <w:rtl/>
                <w:lang w:bidi="ar-JO"/>
              </w:rPr>
              <w:lastRenderedPageBreak/>
              <w:t> </w:t>
            </w:r>
          </w:p>
          <w:p w:rsidR="00AA1160" w:rsidRPr="00AA1160" w:rsidRDefault="00AA1160" w:rsidP="00AA1160">
            <w:pPr>
              <w:bidi/>
              <w:spacing w:after="0" w:line="240" w:lineRule="auto"/>
              <w:ind w:left="225"/>
              <w:rPr>
                <w:rFonts w:ascii="Times New Roman" w:eastAsia="Times New Roman" w:hAnsi="Times New Roman" w:cs="Times New Roman"/>
                <w:sz w:val="24"/>
                <w:szCs w:val="24"/>
                <w:rtl/>
              </w:rPr>
            </w:pPr>
            <w:r w:rsidRPr="00AA1160">
              <w:rPr>
                <w:rFonts w:ascii="Simplified Arabic" w:eastAsia="Times New Roman" w:hAnsi="Simplified Arabic" w:cs="Times New Roman"/>
                <w:b/>
                <w:bCs/>
                <w:sz w:val="24"/>
                <w:szCs w:val="24"/>
                <w:rtl/>
                <w:lang w:bidi="ar-JO"/>
              </w:rPr>
              <w:t>5. أولويات المستطلعين</w:t>
            </w:r>
          </w:p>
          <w:p w:rsidR="00AA1160" w:rsidRPr="00AA1160" w:rsidRDefault="00AA1160" w:rsidP="00AA1160">
            <w:pPr>
              <w:bidi/>
              <w:spacing w:after="0" w:line="240" w:lineRule="auto"/>
              <w:ind w:left="225"/>
              <w:rPr>
                <w:rFonts w:ascii="Times New Roman" w:eastAsia="Times New Roman" w:hAnsi="Times New Roman" w:cs="Times New Roman"/>
                <w:sz w:val="24"/>
                <w:szCs w:val="24"/>
                <w:rtl/>
              </w:rPr>
            </w:pPr>
            <w:r w:rsidRPr="00AA1160">
              <w:rPr>
                <w:rFonts w:ascii="Simplified Arabic" w:eastAsia="Times New Roman" w:hAnsi="Simplified Arabic" w:cs="Times New Roman"/>
                <w:sz w:val="24"/>
                <w:szCs w:val="24"/>
                <w:rtl/>
                <w:lang w:bidi="ar-JO"/>
              </w:rPr>
              <w:t>يرى الجمهور الفلسطيني أن الأولوية الرئيسية التي يجب على حكومة أبو مازن أن تركز عليها (انسحاب القوات الإسرائيلية من المدن الفلسطينية)، حيث صرح بذلك 59% من المستطلعين، ويلي ذلك في الأهمية تحسين الوضع الاقتصادي (حوالي 14%)، ومحاربة الفساد (9%).</w:t>
            </w:r>
          </w:p>
          <w:p w:rsidR="00AA1160" w:rsidRPr="00AA1160" w:rsidRDefault="00AA1160" w:rsidP="00AA1160">
            <w:pPr>
              <w:bidi/>
              <w:spacing w:after="0" w:line="240" w:lineRule="auto"/>
              <w:ind w:left="225"/>
              <w:rPr>
                <w:rFonts w:ascii="Times New Roman" w:eastAsia="Times New Roman" w:hAnsi="Times New Roman" w:cs="Times New Roman"/>
                <w:sz w:val="24"/>
                <w:szCs w:val="24"/>
                <w:rtl/>
              </w:rPr>
            </w:pPr>
            <w:r w:rsidRPr="00AA1160">
              <w:rPr>
                <w:rFonts w:ascii="Simplified Arabic" w:eastAsia="Times New Roman" w:hAnsi="Simplified Arabic" w:cs="Times New Roman"/>
                <w:sz w:val="24"/>
                <w:szCs w:val="24"/>
                <w:rtl/>
                <w:lang w:bidi="ar-JO"/>
              </w:rPr>
              <w:t> </w:t>
            </w:r>
          </w:p>
          <w:tbl>
            <w:tblPr>
              <w:bidiVisual/>
              <w:tblW w:w="0" w:type="auto"/>
              <w:jc w:val="center"/>
              <w:tblCellMar>
                <w:left w:w="0" w:type="dxa"/>
                <w:right w:w="0" w:type="dxa"/>
              </w:tblCellMar>
              <w:tblLook w:val="04A0" w:firstRow="1" w:lastRow="0" w:firstColumn="1" w:lastColumn="0" w:noHBand="0" w:noVBand="1"/>
            </w:tblPr>
            <w:tblGrid>
              <w:gridCol w:w="3960"/>
              <w:gridCol w:w="1573"/>
              <w:gridCol w:w="1803"/>
              <w:gridCol w:w="1547"/>
            </w:tblGrid>
            <w:tr w:rsidR="00AA1160" w:rsidRPr="00AA1160">
              <w:trPr>
                <w:jc w:val="center"/>
              </w:trPr>
              <w:tc>
                <w:tcPr>
                  <w:tcW w:w="874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1160" w:rsidRPr="00AA1160" w:rsidRDefault="00AA1160" w:rsidP="00AA1160">
                  <w:pPr>
                    <w:bidi/>
                    <w:spacing w:after="0" w:line="240" w:lineRule="auto"/>
                    <w:ind w:left="225"/>
                    <w:rPr>
                      <w:rFonts w:ascii="Times New Roman" w:eastAsia="Times New Roman" w:hAnsi="Times New Roman" w:cs="Times New Roman"/>
                      <w:sz w:val="20"/>
                      <w:szCs w:val="20"/>
                      <w:rtl/>
                    </w:rPr>
                  </w:pPr>
                  <w:r w:rsidRPr="00AA1160">
                    <w:rPr>
                      <w:rFonts w:ascii="Simplified Arabic" w:eastAsia="Times New Roman" w:hAnsi="Simplified Arabic" w:cs="Times New Roman"/>
                      <w:b/>
                      <w:bCs/>
                      <w:sz w:val="24"/>
                      <w:szCs w:val="24"/>
                      <w:rtl/>
                      <w:lang w:bidi="ar-JO"/>
                    </w:rPr>
                    <w:t>الاولويات مرتبة حسب أهميتها</w:t>
                  </w:r>
                </w:p>
              </w:tc>
            </w:tr>
            <w:tr w:rsidR="00AA1160" w:rsidRPr="00AA1160">
              <w:trPr>
                <w:jc w:val="center"/>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1160" w:rsidRPr="00AA1160" w:rsidRDefault="00AA1160" w:rsidP="00AA1160">
                  <w:pPr>
                    <w:bidi/>
                    <w:spacing w:after="0" w:line="240" w:lineRule="auto"/>
                    <w:ind w:left="225"/>
                    <w:rPr>
                      <w:rFonts w:ascii="Times New Roman" w:eastAsia="Times New Roman" w:hAnsi="Times New Roman" w:cs="Times New Roman"/>
                      <w:sz w:val="20"/>
                      <w:szCs w:val="20"/>
                      <w:rtl/>
                    </w:rPr>
                  </w:pPr>
                  <w:r w:rsidRPr="00AA1160">
                    <w:rPr>
                      <w:rFonts w:ascii="Simplified Arabic" w:eastAsia="Times New Roman" w:hAnsi="Simplified Arabic" w:cs="Times New Roman"/>
                      <w:b/>
                      <w:bCs/>
                      <w:sz w:val="24"/>
                      <w:szCs w:val="24"/>
                      <w:rtl/>
                      <w:lang w:bidi="ar-JO"/>
                    </w:rPr>
                    <w:t>الأولوية</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AA1160" w:rsidRPr="00AA1160" w:rsidRDefault="00AA1160" w:rsidP="00AA1160">
                  <w:pPr>
                    <w:bidi/>
                    <w:spacing w:after="0" w:line="240" w:lineRule="auto"/>
                    <w:ind w:left="225"/>
                    <w:rPr>
                      <w:rFonts w:ascii="Times New Roman" w:eastAsia="Times New Roman" w:hAnsi="Times New Roman" w:cs="Times New Roman"/>
                      <w:sz w:val="20"/>
                      <w:szCs w:val="20"/>
                      <w:rtl/>
                    </w:rPr>
                  </w:pPr>
                  <w:r w:rsidRPr="00AA1160">
                    <w:rPr>
                      <w:rFonts w:ascii="Simplified Arabic" w:eastAsia="Times New Roman" w:hAnsi="Simplified Arabic" w:cs="Times New Roman"/>
                      <w:b/>
                      <w:bCs/>
                      <w:sz w:val="24"/>
                      <w:szCs w:val="24"/>
                      <w:rtl/>
                      <w:lang w:bidi="ar-JO"/>
                    </w:rPr>
                    <w:t>المجموع (%)</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AA1160" w:rsidRPr="00AA1160" w:rsidRDefault="00AA1160" w:rsidP="00AA1160">
                  <w:pPr>
                    <w:bidi/>
                    <w:spacing w:after="0" w:line="240" w:lineRule="auto"/>
                    <w:ind w:left="225"/>
                    <w:rPr>
                      <w:rFonts w:ascii="Times New Roman" w:eastAsia="Times New Roman" w:hAnsi="Times New Roman" w:cs="Times New Roman"/>
                      <w:sz w:val="20"/>
                      <w:szCs w:val="20"/>
                      <w:rtl/>
                    </w:rPr>
                  </w:pPr>
                  <w:r w:rsidRPr="00AA1160">
                    <w:rPr>
                      <w:rFonts w:ascii="Simplified Arabic" w:eastAsia="Times New Roman" w:hAnsi="Simplified Arabic" w:cs="Times New Roman"/>
                      <w:b/>
                      <w:bCs/>
                      <w:sz w:val="24"/>
                      <w:szCs w:val="24"/>
                      <w:rtl/>
                      <w:lang w:bidi="ar-JO"/>
                    </w:rPr>
                    <w:t>الضفة الغربية (%)</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AA1160" w:rsidRPr="00AA1160" w:rsidRDefault="00AA1160" w:rsidP="00AA1160">
                  <w:pPr>
                    <w:bidi/>
                    <w:spacing w:after="0" w:line="240" w:lineRule="auto"/>
                    <w:ind w:left="225"/>
                    <w:rPr>
                      <w:rFonts w:ascii="Times New Roman" w:eastAsia="Times New Roman" w:hAnsi="Times New Roman" w:cs="Times New Roman"/>
                      <w:sz w:val="20"/>
                      <w:szCs w:val="20"/>
                      <w:rtl/>
                    </w:rPr>
                  </w:pPr>
                  <w:r w:rsidRPr="00AA1160">
                    <w:rPr>
                      <w:rFonts w:ascii="Simplified Arabic" w:eastAsia="Times New Roman" w:hAnsi="Simplified Arabic" w:cs="Times New Roman"/>
                      <w:b/>
                      <w:bCs/>
                      <w:sz w:val="24"/>
                      <w:szCs w:val="24"/>
                      <w:rtl/>
                      <w:lang w:bidi="ar-JO"/>
                    </w:rPr>
                    <w:t>قطاع غزة (%)</w:t>
                  </w:r>
                </w:p>
              </w:tc>
            </w:tr>
            <w:tr w:rsidR="00AA1160" w:rsidRPr="00AA1160">
              <w:trPr>
                <w:jc w:val="center"/>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1160" w:rsidRPr="00AA1160" w:rsidRDefault="00AA1160" w:rsidP="00AA1160">
                  <w:pPr>
                    <w:bidi/>
                    <w:spacing w:after="0" w:line="240" w:lineRule="auto"/>
                    <w:ind w:left="225"/>
                    <w:rPr>
                      <w:rFonts w:ascii="Times New Roman" w:eastAsia="Times New Roman" w:hAnsi="Times New Roman" w:cs="Times New Roman"/>
                      <w:sz w:val="20"/>
                      <w:szCs w:val="20"/>
                      <w:rtl/>
                    </w:rPr>
                  </w:pPr>
                  <w:r w:rsidRPr="00AA1160">
                    <w:rPr>
                      <w:rFonts w:ascii="Simplified Arabic" w:eastAsia="Times New Roman" w:hAnsi="Simplified Arabic" w:cs="Times New Roman"/>
                      <w:sz w:val="24"/>
                      <w:szCs w:val="24"/>
                      <w:rtl/>
                      <w:lang w:bidi="ar-JO"/>
                    </w:rPr>
                    <w:t>انسحاب القوات الإسرائيلية من المدن الفلسطينية</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AA1160" w:rsidRPr="00AA1160" w:rsidRDefault="00AA1160" w:rsidP="00AA1160">
                  <w:pPr>
                    <w:bidi/>
                    <w:spacing w:after="0" w:line="240" w:lineRule="auto"/>
                    <w:ind w:left="225"/>
                    <w:rPr>
                      <w:rFonts w:ascii="Times New Roman" w:eastAsia="Times New Roman" w:hAnsi="Times New Roman" w:cs="Times New Roman"/>
                      <w:sz w:val="20"/>
                      <w:szCs w:val="20"/>
                      <w:rtl/>
                    </w:rPr>
                  </w:pPr>
                  <w:r w:rsidRPr="00AA1160">
                    <w:rPr>
                      <w:rFonts w:ascii="Simplified Arabic" w:eastAsia="Times New Roman" w:hAnsi="Simplified Arabic" w:cs="Times New Roman"/>
                      <w:sz w:val="24"/>
                      <w:szCs w:val="24"/>
                      <w:rtl/>
                      <w:lang w:bidi="ar-JO"/>
                    </w:rPr>
                    <w:t>59.2</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AA1160" w:rsidRPr="00AA1160" w:rsidRDefault="00AA1160" w:rsidP="00AA1160">
                  <w:pPr>
                    <w:bidi/>
                    <w:spacing w:after="0" w:line="240" w:lineRule="auto"/>
                    <w:ind w:left="225"/>
                    <w:rPr>
                      <w:rFonts w:ascii="Times New Roman" w:eastAsia="Times New Roman" w:hAnsi="Times New Roman" w:cs="Times New Roman"/>
                      <w:sz w:val="20"/>
                      <w:szCs w:val="20"/>
                      <w:rtl/>
                    </w:rPr>
                  </w:pPr>
                  <w:r w:rsidRPr="00AA1160">
                    <w:rPr>
                      <w:rFonts w:ascii="Simplified Arabic" w:eastAsia="Times New Roman" w:hAnsi="Simplified Arabic" w:cs="Times New Roman"/>
                      <w:sz w:val="24"/>
                      <w:szCs w:val="24"/>
                      <w:rtl/>
                      <w:lang w:bidi="ar-JO"/>
                    </w:rPr>
                    <w:t>61.8</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AA1160" w:rsidRPr="00AA1160" w:rsidRDefault="00AA1160" w:rsidP="00AA1160">
                  <w:pPr>
                    <w:bidi/>
                    <w:spacing w:after="0" w:line="240" w:lineRule="auto"/>
                    <w:ind w:left="225"/>
                    <w:rPr>
                      <w:rFonts w:ascii="Times New Roman" w:eastAsia="Times New Roman" w:hAnsi="Times New Roman" w:cs="Times New Roman"/>
                      <w:sz w:val="20"/>
                      <w:szCs w:val="20"/>
                      <w:rtl/>
                    </w:rPr>
                  </w:pPr>
                  <w:r w:rsidRPr="00AA1160">
                    <w:rPr>
                      <w:rFonts w:ascii="Simplified Arabic" w:eastAsia="Times New Roman" w:hAnsi="Simplified Arabic" w:cs="Times New Roman"/>
                      <w:sz w:val="24"/>
                      <w:szCs w:val="24"/>
                      <w:rtl/>
                      <w:lang w:bidi="ar-JO"/>
                    </w:rPr>
                    <w:t>54.5</w:t>
                  </w:r>
                </w:p>
              </w:tc>
            </w:tr>
            <w:tr w:rsidR="00AA1160" w:rsidRPr="00AA1160">
              <w:trPr>
                <w:jc w:val="center"/>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1160" w:rsidRPr="00AA1160" w:rsidRDefault="00AA1160" w:rsidP="00AA1160">
                  <w:pPr>
                    <w:bidi/>
                    <w:spacing w:after="0" w:line="240" w:lineRule="auto"/>
                    <w:ind w:left="225"/>
                    <w:rPr>
                      <w:rFonts w:ascii="Times New Roman" w:eastAsia="Times New Roman" w:hAnsi="Times New Roman" w:cs="Times New Roman"/>
                      <w:sz w:val="20"/>
                      <w:szCs w:val="20"/>
                      <w:rtl/>
                    </w:rPr>
                  </w:pPr>
                  <w:r w:rsidRPr="00AA1160">
                    <w:rPr>
                      <w:rFonts w:ascii="Simplified Arabic" w:eastAsia="Times New Roman" w:hAnsi="Simplified Arabic" w:cs="Times New Roman"/>
                      <w:sz w:val="24"/>
                      <w:szCs w:val="24"/>
                      <w:rtl/>
                      <w:lang w:bidi="ar-JO"/>
                    </w:rPr>
                    <w:t>تحسين الوضع الاقتصادي</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AA1160" w:rsidRPr="00AA1160" w:rsidRDefault="00AA1160" w:rsidP="00AA1160">
                  <w:pPr>
                    <w:bidi/>
                    <w:spacing w:after="0" w:line="240" w:lineRule="auto"/>
                    <w:ind w:left="225"/>
                    <w:rPr>
                      <w:rFonts w:ascii="Times New Roman" w:eastAsia="Times New Roman" w:hAnsi="Times New Roman" w:cs="Times New Roman"/>
                      <w:sz w:val="20"/>
                      <w:szCs w:val="20"/>
                      <w:rtl/>
                    </w:rPr>
                  </w:pPr>
                  <w:r w:rsidRPr="00AA1160">
                    <w:rPr>
                      <w:rFonts w:ascii="Simplified Arabic" w:eastAsia="Times New Roman" w:hAnsi="Simplified Arabic" w:cs="Times New Roman"/>
                      <w:sz w:val="24"/>
                      <w:szCs w:val="24"/>
                      <w:rtl/>
                      <w:lang w:bidi="ar-JO"/>
                    </w:rPr>
                    <w:t>13.6</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AA1160" w:rsidRPr="00AA1160" w:rsidRDefault="00AA1160" w:rsidP="00AA1160">
                  <w:pPr>
                    <w:bidi/>
                    <w:spacing w:after="0" w:line="240" w:lineRule="auto"/>
                    <w:ind w:left="225"/>
                    <w:rPr>
                      <w:rFonts w:ascii="Times New Roman" w:eastAsia="Times New Roman" w:hAnsi="Times New Roman" w:cs="Times New Roman"/>
                      <w:sz w:val="20"/>
                      <w:szCs w:val="20"/>
                      <w:rtl/>
                    </w:rPr>
                  </w:pPr>
                  <w:r w:rsidRPr="00AA1160">
                    <w:rPr>
                      <w:rFonts w:ascii="Simplified Arabic" w:eastAsia="Times New Roman" w:hAnsi="Simplified Arabic" w:cs="Times New Roman"/>
                      <w:sz w:val="24"/>
                      <w:szCs w:val="24"/>
                      <w:rtl/>
                      <w:lang w:bidi="ar-JO"/>
                    </w:rPr>
                    <w:t>11.9</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AA1160" w:rsidRPr="00AA1160" w:rsidRDefault="00AA1160" w:rsidP="00AA1160">
                  <w:pPr>
                    <w:bidi/>
                    <w:spacing w:after="0" w:line="240" w:lineRule="auto"/>
                    <w:ind w:left="225"/>
                    <w:rPr>
                      <w:rFonts w:ascii="Times New Roman" w:eastAsia="Times New Roman" w:hAnsi="Times New Roman" w:cs="Times New Roman"/>
                      <w:sz w:val="20"/>
                      <w:szCs w:val="20"/>
                      <w:rtl/>
                    </w:rPr>
                  </w:pPr>
                  <w:r w:rsidRPr="00AA1160">
                    <w:rPr>
                      <w:rFonts w:ascii="Simplified Arabic" w:eastAsia="Times New Roman" w:hAnsi="Simplified Arabic" w:cs="Times New Roman"/>
                      <w:sz w:val="24"/>
                      <w:szCs w:val="24"/>
                      <w:rtl/>
                      <w:lang w:bidi="ar-JO"/>
                    </w:rPr>
                    <w:t>16.6</w:t>
                  </w:r>
                </w:p>
              </w:tc>
            </w:tr>
            <w:tr w:rsidR="00AA1160" w:rsidRPr="00AA1160">
              <w:trPr>
                <w:jc w:val="center"/>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1160" w:rsidRPr="00AA1160" w:rsidRDefault="00AA1160" w:rsidP="00AA1160">
                  <w:pPr>
                    <w:bidi/>
                    <w:spacing w:after="0" w:line="240" w:lineRule="auto"/>
                    <w:ind w:left="225"/>
                    <w:rPr>
                      <w:rFonts w:ascii="Times New Roman" w:eastAsia="Times New Roman" w:hAnsi="Times New Roman" w:cs="Times New Roman"/>
                      <w:sz w:val="20"/>
                      <w:szCs w:val="20"/>
                      <w:rtl/>
                    </w:rPr>
                  </w:pPr>
                  <w:r w:rsidRPr="00AA1160">
                    <w:rPr>
                      <w:rFonts w:ascii="Simplified Arabic" w:eastAsia="Times New Roman" w:hAnsi="Simplified Arabic" w:cs="Times New Roman"/>
                      <w:sz w:val="24"/>
                      <w:szCs w:val="24"/>
                      <w:rtl/>
                      <w:lang w:bidi="ar-JO"/>
                    </w:rPr>
                    <w:t>محاربة الفساد</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AA1160" w:rsidRPr="00AA1160" w:rsidRDefault="00AA1160" w:rsidP="00AA1160">
                  <w:pPr>
                    <w:bidi/>
                    <w:spacing w:after="0" w:line="240" w:lineRule="auto"/>
                    <w:ind w:left="225"/>
                    <w:rPr>
                      <w:rFonts w:ascii="Times New Roman" w:eastAsia="Times New Roman" w:hAnsi="Times New Roman" w:cs="Times New Roman"/>
                      <w:sz w:val="20"/>
                      <w:szCs w:val="20"/>
                      <w:rtl/>
                    </w:rPr>
                  </w:pPr>
                  <w:r w:rsidRPr="00AA1160">
                    <w:rPr>
                      <w:rFonts w:ascii="Simplified Arabic" w:eastAsia="Times New Roman" w:hAnsi="Simplified Arabic" w:cs="Times New Roman"/>
                      <w:sz w:val="24"/>
                      <w:szCs w:val="24"/>
                      <w:rtl/>
                      <w:lang w:bidi="ar-JO"/>
                    </w:rPr>
                    <w:t>9.0</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AA1160" w:rsidRPr="00AA1160" w:rsidRDefault="00AA1160" w:rsidP="00AA1160">
                  <w:pPr>
                    <w:bidi/>
                    <w:spacing w:after="0" w:line="240" w:lineRule="auto"/>
                    <w:ind w:left="225"/>
                    <w:rPr>
                      <w:rFonts w:ascii="Times New Roman" w:eastAsia="Times New Roman" w:hAnsi="Times New Roman" w:cs="Times New Roman"/>
                      <w:sz w:val="20"/>
                      <w:szCs w:val="20"/>
                      <w:rtl/>
                    </w:rPr>
                  </w:pPr>
                  <w:r w:rsidRPr="00AA1160">
                    <w:rPr>
                      <w:rFonts w:ascii="Simplified Arabic" w:eastAsia="Times New Roman" w:hAnsi="Simplified Arabic" w:cs="Times New Roman"/>
                      <w:sz w:val="24"/>
                      <w:szCs w:val="24"/>
                      <w:rtl/>
                      <w:lang w:bidi="ar-JO"/>
                    </w:rPr>
                    <w:t>8.7</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AA1160" w:rsidRPr="00AA1160" w:rsidRDefault="00AA1160" w:rsidP="00AA1160">
                  <w:pPr>
                    <w:bidi/>
                    <w:spacing w:after="0" w:line="240" w:lineRule="auto"/>
                    <w:ind w:left="225"/>
                    <w:rPr>
                      <w:rFonts w:ascii="Times New Roman" w:eastAsia="Times New Roman" w:hAnsi="Times New Roman" w:cs="Times New Roman"/>
                      <w:sz w:val="20"/>
                      <w:szCs w:val="20"/>
                      <w:rtl/>
                    </w:rPr>
                  </w:pPr>
                  <w:r w:rsidRPr="00AA1160">
                    <w:rPr>
                      <w:rFonts w:ascii="Simplified Arabic" w:eastAsia="Times New Roman" w:hAnsi="Simplified Arabic" w:cs="Times New Roman"/>
                      <w:sz w:val="24"/>
                      <w:szCs w:val="24"/>
                      <w:rtl/>
                      <w:lang w:bidi="ar-JO"/>
                    </w:rPr>
                    <w:t>9.6</w:t>
                  </w:r>
                </w:p>
              </w:tc>
            </w:tr>
            <w:tr w:rsidR="00AA1160" w:rsidRPr="00AA1160">
              <w:trPr>
                <w:jc w:val="center"/>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1160" w:rsidRPr="00AA1160" w:rsidRDefault="00AA1160" w:rsidP="00AA1160">
                  <w:pPr>
                    <w:bidi/>
                    <w:spacing w:after="0" w:line="240" w:lineRule="auto"/>
                    <w:ind w:left="225"/>
                    <w:rPr>
                      <w:rFonts w:ascii="Times New Roman" w:eastAsia="Times New Roman" w:hAnsi="Times New Roman" w:cs="Times New Roman"/>
                      <w:sz w:val="20"/>
                      <w:szCs w:val="20"/>
                      <w:rtl/>
                    </w:rPr>
                  </w:pPr>
                  <w:r w:rsidRPr="00AA1160">
                    <w:rPr>
                      <w:rFonts w:ascii="Simplified Arabic" w:eastAsia="Times New Roman" w:hAnsi="Simplified Arabic" w:cs="Times New Roman"/>
                      <w:sz w:val="24"/>
                      <w:szCs w:val="24"/>
                      <w:rtl/>
                      <w:lang w:bidi="ar-JO"/>
                    </w:rPr>
                    <w:t>تعزيز سيادة القانون والنظام</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AA1160" w:rsidRPr="00AA1160" w:rsidRDefault="00AA1160" w:rsidP="00AA1160">
                  <w:pPr>
                    <w:bidi/>
                    <w:spacing w:after="0" w:line="240" w:lineRule="auto"/>
                    <w:ind w:left="225"/>
                    <w:rPr>
                      <w:rFonts w:ascii="Times New Roman" w:eastAsia="Times New Roman" w:hAnsi="Times New Roman" w:cs="Times New Roman"/>
                      <w:sz w:val="20"/>
                      <w:szCs w:val="20"/>
                      <w:rtl/>
                    </w:rPr>
                  </w:pPr>
                  <w:r w:rsidRPr="00AA1160">
                    <w:rPr>
                      <w:rFonts w:ascii="Simplified Arabic" w:eastAsia="Times New Roman" w:hAnsi="Simplified Arabic" w:cs="Times New Roman"/>
                      <w:sz w:val="24"/>
                      <w:szCs w:val="24"/>
                      <w:rtl/>
                      <w:lang w:bidi="ar-JO"/>
                    </w:rPr>
                    <w:t>4.1</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AA1160" w:rsidRPr="00AA1160" w:rsidRDefault="00AA1160" w:rsidP="00AA1160">
                  <w:pPr>
                    <w:bidi/>
                    <w:spacing w:after="0" w:line="240" w:lineRule="auto"/>
                    <w:ind w:left="225"/>
                    <w:rPr>
                      <w:rFonts w:ascii="Times New Roman" w:eastAsia="Times New Roman" w:hAnsi="Times New Roman" w:cs="Times New Roman"/>
                      <w:sz w:val="20"/>
                      <w:szCs w:val="20"/>
                      <w:rtl/>
                    </w:rPr>
                  </w:pPr>
                  <w:r w:rsidRPr="00AA1160">
                    <w:rPr>
                      <w:rFonts w:ascii="Simplified Arabic" w:eastAsia="Times New Roman" w:hAnsi="Simplified Arabic" w:cs="Times New Roman"/>
                      <w:sz w:val="24"/>
                      <w:szCs w:val="24"/>
                      <w:rtl/>
                      <w:lang w:bidi="ar-JO"/>
                    </w:rPr>
                    <w:t>3.5</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AA1160" w:rsidRPr="00AA1160" w:rsidRDefault="00AA1160" w:rsidP="00AA1160">
                  <w:pPr>
                    <w:bidi/>
                    <w:spacing w:after="0" w:line="240" w:lineRule="auto"/>
                    <w:ind w:left="225"/>
                    <w:rPr>
                      <w:rFonts w:ascii="Times New Roman" w:eastAsia="Times New Roman" w:hAnsi="Times New Roman" w:cs="Times New Roman"/>
                      <w:sz w:val="20"/>
                      <w:szCs w:val="20"/>
                      <w:rtl/>
                    </w:rPr>
                  </w:pPr>
                  <w:r w:rsidRPr="00AA1160">
                    <w:rPr>
                      <w:rFonts w:ascii="Simplified Arabic" w:eastAsia="Times New Roman" w:hAnsi="Simplified Arabic" w:cs="Times New Roman"/>
                      <w:sz w:val="24"/>
                      <w:szCs w:val="24"/>
                      <w:rtl/>
                      <w:lang w:bidi="ar-JO"/>
                    </w:rPr>
                    <w:t>5.2</w:t>
                  </w:r>
                </w:p>
              </w:tc>
            </w:tr>
            <w:tr w:rsidR="00AA1160" w:rsidRPr="00AA1160">
              <w:trPr>
                <w:jc w:val="center"/>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1160" w:rsidRPr="00AA1160" w:rsidRDefault="00AA1160" w:rsidP="00AA1160">
                  <w:pPr>
                    <w:bidi/>
                    <w:spacing w:after="0" w:line="240" w:lineRule="auto"/>
                    <w:ind w:left="225"/>
                    <w:rPr>
                      <w:rFonts w:ascii="Times New Roman" w:eastAsia="Times New Roman" w:hAnsi="Times New Roman" w:cs="Times New Roman"/>
                      <w:sz w:val="20"/>
                      <w:szCs w:val="20"/>
                      <w:rtl/>
                    </w:rPr>
                  </w:pPr>
                  <w:r w:rsidRPr="00AA1160">
                    <w:rPr>
                      <w:rFonts w:ascii="Simplified Arabic" w:eastAsia="Times New Roman" w:hAnsi="Simplified Arabic" w:cs="Times New Roman"/>
                      <w:sz w:val="24"/>
                      <w:szCs w:val="24"/>
                      <w:rtl/>
                      <w:lang w:bidi="ar-JO"/>
                    </w:rPr>
                    <w:t>حل مشكلة الفوضى في المجتمع</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AA1160" w:rsidRPr="00AA1160" w:rsidRDefault="00AA1160" w:rsidP="00AA1160">
                  <w:pPr>
                    <w:bidi/>
                    <w:spacing w:after="0" w:line="240" w:lineRule="auto"/>
                    <w:ind w:left="225"/>
                    <w:rPr>
                      <w:rFonts w:ascii="Times New Roman" w:eastAsia="Times New Roman" w:hAnsi="Times New Roman" w:cs="Times New Roman"/>
                      <w:sz w:val="20"/>
                      <w:szCs w:val="20"/>
                      <w:rtl/>
                    </w:rPr>
                  </w:pPr>
                  <w:r w:rsidRPr="00AA1160">
                    <w:rPr>
                      <w:rFonts w:ascii="Simplified Arabic" w:eastAsia="Times New Roman" w:hAnsi="Simplified Arabic" w:cs="Times New Roman"/>
                      <w:sz w:val="24"/>
                      <w:szCs w:val="24"/>
                      <w:rtl/>
                      <w:lang w:bidi="ar-JO"/>
                    </w:rPr>
                    <w:t>3.9</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AA1160" w:rsidRPr="00AA1160" w:rsidRDefault="00AA1160" w:rsidP="00AA1160">
                  <w:pPr>
                    <w:bidi/>
                    <w:spacing w:after="0" w:line="240" w:lineRule="auto"/>
                    <w:ind w:left="225"/>
                    <w:rPr>
                      <w:rFonts w:ascii="Times New Roman" w:eastAsia="Times New Roman" w:hAnsi="Times New Roman" w:cs="Times New Roman"/>
                      <w:sz w:val="20"/>
                      <w:szCs w:val="20"/>
                      <w:rtl/>
                    </w:rPr>
                  </w:pPr>
                  <w:r w:rsidRPr="00AA1160">
                    <w:rPr>
                      <w:rFonts w:ascii="Simplified Arabic" w:eastAsia="Times New Roman" w:hAnsi="Simplified Arabic" w:cs="Times New Roman"/>
                      <w:sz w:val="24"/>
                      <w:szCs w:val="24"/>
                      <w:rtl/>
                      <w:lang w:bidi="ar-JO"/>
                    </w:rPr>
                    <w:t>4.2</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AA1160" w:rsidRPr="00AA1160" w:rsidRDefault="00AA1160" w:rsidP="00AA1160">
                  <w:pPr>
                    <w:bidi/>
                    <w:spacing w:after="0" w:line="240" w:lineRule="auto"/>
                    <w:ind w:left="225"/>
                    <w:rPr>
                      <w:rFonts w:ascii="Times New Roman" w:eastAsia="Times New Roman" w:hAnsi="Times New Roman" w:cs="Times New Roman"/>
                      <w:sz w:val="20"/>
                      <w:szCs w:val="20"/>
                      <w:rtl/>
                    </w:rPr>
                  </w:pPr>
                  <w:r w:rsidRPr="00AA1160">
                    <w:rPr>
                      <w:rFonts w:ascii="Simplified Arabic" w:eastAsia="Times New Roman" w:hAnsi="Simplified Arabic" w:cs="Times New Roman"/>
                      <w:sz w:val="24"/>
                      <w:szCs w:val="24"/>
                      <w:rtl/>
                      <w:lang w:bidi="ar-JO"/>
                    </w:rPr>
                    <w:t>3.4</w:t>
                  </w:r>
                </w:p>
              </w:tc>
            </w:tr>
            <w:tr w:rsidR="00AA1160" w:rsidRPr="00AA1160">
              <w:trPr>
                <w:jc w:val="center"/>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1160" w:rsidRPr="00AA1160" w:rsidRDefault="00AA1160" w:rsidP="00AA1160">
                  <w:pPr>
                    <w:bidi/>
                    <w:spacing w:after="0" w:line="240" w:lineRule="auto"/>
                    <w:ind w:left="225"/>
                    <w:rPr>
                      <w:rFonts w:ascii="Times New Roman" w:eastAsia="Times New Roman" w:hAnsi="Times New Roman" w:cs="Times New Roman"/>
                      <w:sz w:val="20"/>
                      <w:szCs w:val="20"/>
                      <w:rtl/>
                    </w:rPr>
                  </w:pPr>
                  <w:r w:rsidRPr="00AA1160">
                    <w:rPr>
                      <w:rFonts w:ascii="Simplified Arabic" w:eastAsia="Times New Roman" w:hAnsi="Simplified Arabic" w:cs="Times New Roman"/>
                      <w:sz w:val="24"/>
                      <w:szCs w:val="24"/>
                      <w:rtl/>
                      <w:lang w:bidi="ar-JO"/>
                    </w:rPr>
                    <w:t>استئناف المفاوضات</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AA1160" w:rsidRPr="00AA1160" w:rsidRDefault="00AA1160" w:rsidP="00AA1160">
                  <w:pPr>
                    <w:bidi/>
                    <w:spacing w:after="0" w:line="240" w:lineRule="auto"/>
                    <w:ind w:left="225"/>
                    <w:rPr>
                      <w:rFonts w:ascii="Times New Roman" w:eastAsia="Times New Roman" w:hAnsi="Times New Roman" w:cs="Times New Roman"/>
                      <w:sz w:val="20"/>
                      <w:szCs w:val="20"/>
                      <w:rtl/>
                    </w:rPr>
                  </w:pPr>
                  <w:r w:rsidRPr="00AA1160">
                    <w:rPr>
                      <w:rFonts w:ascii="Simplified Arabic" w:eastAsia="Times New Roman" w:hAnsi="Simplified Arabic" w:cs="Times New Roman"/>
                      <w:sz w:val="24"/>
                      <w:szCs w:val="24"/>
                      <w:rtl/>
                      <w:lang w:bidi="ar-JO"/>
                    </w:rPr>
                    <w:t>2.9</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AA1160" w:rsidRPr="00AA1160" w:rsidRDefault="00AA1160" w:rsidP="00AA1160">
                  <w:pPr>
                    <w:bidi/>
                    <w:spacing w:after="0" w:line="240" w:lineRule="auto"/>
                    <w:ind w:left="225"/>
                    <w:rPr>
                      <w:rFonts w:ascii="Times New Roman" w:eastAsia="Times New Roman" w:hAnsi="Times New Roman" w:cs="Times New Roman"/>
                      <w:sz w:val="20"/>
                      <w:szCs w:val="20"/>
                      <w:rtl/>
                    </w:rPr>
                  </w:pPr>
                  <w:r w:rsidRPr="00AA1160">
                    <w:rPr>
                      <w:rFonts w:ascii="Simplified Arabic" w:eastAsia="Times New Roman" w:hAnsi="Simplified Arabic" w:cs="Times New Roman"/>
                      <w:sz w:val="24"/>
                      <w:szCs w:val="24"/>
                      <w:rtl/>
                      <w:lang w:bidi="ar-JO"/>
                    </w:rPr>
                    <w:t>2.6</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AA1160" w:rsidRPr="00AA1160" w:rsidRDefault="00AA1160" w:rsidP="00AA1160">
                  <w:pPr>
                    <w:bidi/>
                    <w:spacing w:after="0" w:line="240" w:lineRule="auto"/>
                    <w:ind w:left="225"/>
                    <w:rPr>
                      <w:rFonts w:ascii="Times New Roman" w:eastAsia="Times New Roman" w:hAnsi="Times New Roman" w:cs="Times New Roman"/>
                      <w:sz w:val="20"/>
                      <w:szCs w:val="20"/>
                      <w:rtl/>
                    </w:rPr>
                  </w:pPr>
                  <w:r w:rsidRPr="00AA1160">
                    <w:rPr>
                      <w:rFonts w:ascii="Simplified Arabic" w:eastAsia="Times New Roman" w:hAnsi="Simplified Arabic" w:cs="Times New Roman"/>
                      <w:sz w:val="24"/>
                      <w:szCs w:val="24"/>
                      <w:rtl/>
                      <w:lang w:bidi="ar-JO"/>
                    </w:rPr>
                    <w:t>3.6</w:t>
                  </w:r>
                </w:p>
              </w:tc>
            </w:tr>
            <w:tr w:rsidR="00AA1160" w:rsidRPr="00AA1160">
              <w:trPr>
                <w:jc w:val="center"/>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1160" w:rsidRPr="00AA1160" w:rsidRDefault="00AA1160" w:rsidP="00AA1160">
                  <w:pPr>
                    <w:bidi/>
                    <w:spacing w:after="0" w:line="240" w:lineRule="auto"/>
                    <w:ind w:left="225"/>
                    <w:rPr>
                      <w:rFonts w:ascii="Times New Roman" w:eastAsia="Times New Roman" w:hAnsi="Times New Roman" w:cs="Times New Roman"/>
                      <w:sz w:val="20"/>
                      <w:szCs w:val="20"/>
                      <w:rtl/>
                    </w:rPr>
                  </w:pPr>
                  <w:r w:rsidRPr="00AA1160">
                    <w:rPr>
                      <w:rFonts w:ascii="Simplified Arabic" w:eastAsia="Times New Roman" w:hAnsi="Simplified Arabic" w:cs="Times New Roman"/>
                      <w:sz w:val="24"/>
                      <w:szCs w:val="24"/>
                      <w:rtl/>
                      <w:lang w:bidi="ar-JO"/>
                    </w:rPr>
                    <w:t>إجراء انتخابات شاملة</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AA1160" w:rsidRPr="00AA1160" w:rsidRDefault="00AA1160" w:rsidP="00AA1160">
                  <w:pPr>
                    <w:bidi/>
                    <w:spacing w:after="0" w:line="240" w:lineRule="auto"/>
                    <w:ind w:left="225"/>
                    <w:rPr>
                      <w:rFonts w:ascii="Times New Roman" w:eastAsia="Times New Roman" w:hAnsi="Times New Roman" w:cs="Times New Roman"/>
                      <w:sz w:val="20"/>
                      <w:szCs w:val="20"/>
                      <w:rtl/>
                    </w:rPr>
                  </w:pPr>
                  <w:r w:rsidRPr="00AA1160">
                    <w:rPr>
                      <w:rFonts w:ascii="Simplified Arabic" w:eastAsia="Times New Roman" w:hAnsi="Simplified Arabic" w:cs="Times New Roman"/>
                      <w:sz w:val="24"/>
                      <w:szCs w:val="24"/>
                      <w:rtl/>
                      <w:lang w:bidi="ar-JO"/>
                    </w:rPr>
                    <w:t>2.4</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AA1160" w:rsidRPr="00AA1160" w:rsidRDefault="00AA1160" w:rsidP="00AA1160">
                  <w:pPr>
                    <w:bidi/>
                    <w:spacing w:after="0" w:line="240" w:lineRule="auto"/>
                    <w:ind w:left="225"/>
                    <w:rPr>
                      <w:rFonts w:ascii="Times New Roman" w:eastAsia="Times New Roman" w:hAnsi="Times New Roman" w:cs="Times New Roman"/>
                      <w:sz w:val="20"/>
                      <w:szCs w:val="20"/>
                      <w:rtl/>
                    </w:rPr>
                  </w:pPr>
                  <w:r w:rsidRPr="00AA1160">
                    <w:rPr>
                      <w:rFonts w:ascii="Simplified Arabic" w:eastAsia="Times New Roman" w:hAnsi="Simplified Arabic" w:cs="Times New Roman"/>
                      <w:sz w:val="24"/>
                      <w:szCs w:val="24"/>
                      <w:rtl/>
                      <w:lang w:bidi="ar-JO"/>
                    </w:rPr>
                    <w:t>1.7</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AA1160" w:rsidRPr="00AA1160" w:rsidRDefault="00AA1160" w:rsidP="00AA1160">
                  <w:pPr>
                    <w:bidi/>
                    <w:spacing w:after="0" w:line="240" w:lineRule="auto"/>
                    <w:ind w:left="225"/>
                    <w:rPr>
                      <w:rFonts w:ascii="Times New Roman" w:eastAsia="Times New Roman" w:hAnsi="Times New Roman" w:cs="Times New Roman"/>
                      <w:sz w:val="20"/>
                      <w:szCs w:val="20"/>
                      <w:rtl/>
                    </w:rPr>
                  </w:pPr>
                  <w:r w:rsidRPr="00AA1160">
                    <w:rPr>
                      <w:rFonts w:ascii="Simplified Arabic" w:eastAsia="Times New Roman" w:hAnsi="Simplified Arabic" w:cs="Times New Roman"/>
                      <w:sz w:val="24"/>
                      <w:szCs w:val="24"/>
                      <w:rtl/>
                      <w:lang w:bidi="ar-JO"/>
                    </w:rPr>
                    <w:t>3.6</w:t>
                  </w:r>
                </w:p>
              </w:tc>
            </w:tr>
            <w:tr w:rsidR="00AA1160" w:rsidRPr="00AA1160">
              <w:trPr>
                <w:jc w:val="center"/>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1160" w:rsidRPr="00AA1160" w:rsidRDefault="00AA1160" w:rsidP="00AA1160">
                  <w:pPr>
                    <w:bidi/>
                    <w:spacing w:after="0" w:line="240" w:lineRule="auto"/>
                    <w:ind w:left="225"/>
                    <w:rPr>
                      <w:rFonts w:ascii="Times New Roman" w:eastAsia="Times New Roman" w:hAnsi="Times New Roman" w:cs="Times New Roman"/>
                      <w:sz w:val="20"/>
                      <w:szCs w:val="20"/>
                      <w:rtl/>
                    </w:rPr>
                  </w:pPr>
                  <w:r w:rsidRPr="00AA1160">
                    <w:rPr>
                      <w:rFonts w:ascii="Simplified Arabic" w:eastAsia="Times New Roman" w:hAnsi="Simplified Arabic" w:cs="Times New Roman"/>
                      <w:sz w:val="24"/>
                      <w:szCs w:val="24"/>
                      <w:rtl/>
                      <w:lang w:bidi="ar-JO"/>
                    </w:rPr>
                    <w:t>تطوير أداء المؤسسات</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AA1160" w:rsidRPr="00AA1160" w:rsidRDefault="00AA1160" w:rsidP="00AA1160">
                  <w:pPr>
                    <w:bidi/>
                    <w:spacing w:after="0" w:line="240" w:lineRule="auto"/>
                    <w:ind w:left="225"/>
                    <w:rPr>
                      <w:rFonts w:ascii="Times New Roman" w:eastAsia="Times New Roman" w:hAnsi="Times New Roman" w:cs="Times New Roman"/>
                      <w:sz w:val="20"/>
                      <w:szCs w:val="20"/>
                      <w:rtl/>
                    </w:rPr>
                  </w:pPr>
                  <w:r w:rsidRPr="00AA1160">
                    <w:rPr>
                      <w:rFonts w:ascii="Simplified Arabic" w:eastAsia="Times New Roman" w:hAnsi="Simplified Arabic" w:cs="Times New Roman"/>
                      <w:sz w:val="24"/>
                      <w:szCs w:val="24"/>
                      <w:rtl/>
                      <w:lang w:bidi="ar-JO"/>
                    </w:rPr>
                    <w:t>0.3</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AA1160" w:rsidRPr="00AA1160" w:rsidRDefault="00AA1160" w:rsidP="00AA1160">
                  <w:pPr>
                    <w:bidi/>
                    <w:spacing w:after="0" w:line="240" w:lineRule="auto"/>
                    <w:ind w:left="225"/>
                    <w:rPr>
                      <w:rFonts w:ascii="Times New Roman" w:eastAsia="Times New Roman" w:hAnsi="Times New Roman" w:cs="Times New Roman"/>
                      <w:sz w:val="20"/>
                      <w:szCs w:val="20"/>
                      <w:rtl/>
                    </w:rPr>
                  </w:pPr>
                  <w:r w:rsidRPr="00AA1160">
                    <w:rPr>
                      <w:rFonts w:ascii="Simplified Arabic" w:eastAsia="Times New Roman" w:hAnsi="Simplified Arabic" w:cs="Times New Roman"/>
                      <w:sz w:val="24"/>
                      <w:szCs w:val="24"/>
                      <w:rtl/>
                      <w:lang w:bidi="ar-JO"/>
                    </w:rPr>
                    <w:t>0.5</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AA1160" w:rsidRPr="00AA1160" w:rsidRDefault="00AA1160" w:rsidP="00AA1160">
                  <w:pPr>
                    <w:bidi/>
                    <w:spacing w:after="0" w:line="240" w:lineRule="auto"/>
                    <w:ind w:left="225"/>
                    <w:rPr>
                      <w:rFonts w:ascii="Times New Roman" w:eastAsia="Times New Roman" w:hAnsi="Times New Roman" w:cs="Times New Roman"/>
                      <w:sz w:val="20"/>
                      <w:szCs w:val="20"/>
                      <w:rtl/>
                    </w:rPr>
                  </w:pPr>
                  <w:r w:rsidRPr="00AA1160">
                    <w:rPr>
                      <w:rFonts w:ascii="Simplified Arabic" w:eastAsia="Times New Roman" w:hAnsi="Simplified Arabic" w:cs="Times New Roman"/>
                      <w:sz w:val="24"/>
                      <w:szCs w:val="24"/>
                      <w:rtl/>
                      <w:lang w:bidi="ar-JO"/>
                    </w:rPr>
                    <w:t>0.0</w:t>
                  </w:r>
                </w:p>
              </w:tc>
            </w:tr>
            <w:tr w:rsidR="00AA1160" w:rsidRPr="00AA1160">
              <w:trPr>
                <w:jc w:val="center"/>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1160" w:rsidRPr="00AA1160" w:rsidRDefault="00AA1160" w:rsidP="00AA1160">
                  <w:pPr>
                    <w:bidi/>
                    <w:spacing w:after="0" w:line="240" w:lineRule="auto"/>
                    <w:ind w:left="225"/>
                    <w:rPr>
                      <w:rFonts w:ascii="Times New Roman" w:eastAsia="Times New Roman" w:hAnsi="Times New Roman" w:cs="Times New Roman"/>
                      <w:sz w:val="20"/>
                      <w:szCs w:val="20"/>
                      <w:rtl/>
                    </w:rPr>
                  </w:pPr>
                  <w:r w:rsidRPr="00AA1160">
                    <w:rPr>
                      <w:rFonts w:ascii="Simplified Arabic" w:eastAsia="Times New Roman" w:hAnsi="Simplified Arabic" w:cs="Times New Roman"/>
                      <w:sz w:val="24"/>
                      <w:szCs w:val="24"/>
                      <w:rtl/>
                      <w:lang w:bidi="ar-JO"/>
                    </w:rPr>
                    <w:t>اولويات أخرى</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AA1160" w:rsidRPr="00AA1160" w:rsidRDefault="00AA1160" w:rsidP="00AA1160">
                  <w:pPr>
                    <w:bidi/>
                    <w:spacing w:after="0" w:line="240" w:lineRule="auto"/>
                    <w:ind w:left="225"/>
                    <w:rPr>
                      <w:rFonts w:ascii="Times New Roman" w:eastAsia="Times New Roman" w:hAnsi="Times New Roman" w:cs="Times New Roman"/>
                      <w:sz w:val="20"/>
                      <w:szCs w:val="20"/>
                      <w:rtl/>
                    </w:rPr>
                  </w:pPr>
                  <w:r w:rsidRPr="00AA1160">
                    <w:rPr>
                      <w:rFonts w:ascii="Simplified Arabic" w:eastAsia="Times New Roman" w:hAnsi="Simplified Arabic" w:cs="Times New Roman"/>
                      <w:sz w:val="24"/>
                      <w:szCs w:val="24"/>
                      <w:rtl/>
                      <w:lang w:bidi="ar-JO"/>
                    </w:rPr>
                    <w:t>4.6</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AA1160" w:rsidRPr="00AA1160" w:rsidRDefault="00AA1160" w:rsidP="00AA1160">
                  <w:pPr>
                    <w:bidi/>
                    <w:spacing w:after="0" w:line="240" w:lineRule="auto"/>
                    <w:ind w:left="225"/>
                    <w:rPr>
                      <w:rFonts w:ascii="Times New Roman" w:eastAsia="Times New Roman" w:hAnsi="Times New Roman" w:cs="Times New Roman"/>
                      <w:sz w:val="20"/>
                      <w:szCs w:val="20"/>
                      <w:rtl/>
                    </w:rPr>
                  </w:pPr>
                  <w:r w:rsidRPr="00AA1160">
                    <w:rPr>
                      <w:rFonts w:ascii="Simplified Arabic" w:eastAsia="Times New Roman" w:hAnsi="Simplified Arabic" w:cs="Times New Roman"/>
                      <w:sz w:val="24"/>
                      <w:szCs w:val="24"/>
                      <w:rtl/>
                      <w:lang w:bidi="ar-JO"/>
                    </w:rPr>
                    <w:t>5.1</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AA1160" w:rsidRPr="00AA1160" w:rsidRDefault="00AA1160" w:rsidP="00AA1160">
                  <w:pPr>
                    <w:bidi/>
                    <w:spacing w:after="0" w:line="240" w:lineRule="auto"/>
                    <w:ind w:left="225"/>
                    <w:rPr>
                      <w:rFonts w:ascii="Times New Roman" w:eastAsia="Times New Roman" w:hAnsi="Times New Roman" w:cs="Times New Roman"/>
                      <w:sz w:val="20"/>
                      <w:szCs w:val="20"/>
                      <w:rtl/>
                    </w:rPr>
                  </w:pPr>
                  <w:r w:rsidRPr="00AA1160">
                    <w:rPr>
                      <w:rFonts w:ascii="Simplified Arabic" w:eastAsia="Times New Roman" w:hAnsi="Simplified Arabic" w:cs="Times New Roman"/>
                      <w:sz w:val="24"/>
                      <w:szCs w:val="24"/>
                      <w:rtl/>
                      <w:lang w:bidi="ar-JO"/>
                    </w:rPr>
                    <w:t>3.6</w:t>
                  </w:r>
                </w:p>
              </w:tc>
            </w:tr>
          </w:tbl>
          <w:p w:rsidR="00AA1160" w:rsidRPr="00AA1160" w:rsidRDefault="00AA1160" w:rsidP="00AA1160">
            <w:pPr>
              <w:bidi/>
              <w:spacing w:after="0" w:line="240" w:lineRule="auto"/>
              <w:ind w:left="225"/>
              <w:rPr>
                <w:rFonts w:ascii="Times New Roman" w:eastAsia="Times New Roman" w:hAnsi="Times New Roman" w:cs="Times New Roman"/>
                <w:sz w:val="24"/>
                <w:szCs w:val="24"/>
                <w:rtl/>
              </w:rPr>
            </w:pPr>
            <w:r w:rsidRPr="00AA1160">
              <w:rPr>
                <w:rFonts w:ascii="Simplified Arabic" w:eastAsia="Times New Roman" w:hAnsi="Simplified Arabic" w:cs="Times New Roman"/>
                <w:b/>
                <w:bCs/>
                <w:sz w:val="24"/>
                <w:szCs w:val="24"/>
                <w:rtl/>
                <w:lang w:bidi="ar-JO"/>
              </w:rPr>
              <w:t> </w:t>
            </w:r>
          </w:p>
          <w:p w:rsidR="00AA1160" w:rsidRPr="00AA1160" w:rsidRDefault="00AA1160" w:rsidP="00AA1160">
            <w:pPr>
              <w:bidi/>
              <w:spacing w:after="0" w:line="240" w:lineRule="auto"/>
              <w:ind w:left="225"/>
              <w:rPr>
                <w:rFonts w:ascii="Times New Roman" w:eastAsia="Times New Roman" w:hAnsi="Times New Roman" w:cs="Times New Roman"/>
                <w:sz w:val="24"/>
                <w:szCs w:val="24"/>
                <w:rtl/>
              </w:rPr>
            </w:pPr>
            <w:r w:rsidRPr="00AA1160">
              <w:rPr>
                <w:rFonts w:ascii="Simplified Arabic" w:eastAsia="Times New Roman" w:hAnsi="Simplified Arabic" w:cs="Times New Roman"/>
                <w:b/>
                <w:bCs/>
                <w:sz w:val="24"/>
                <w:szCs w:val="24"/>
                <w:rtl/>
                <w:lang w:bidi="ar-JO"/>
              </w:rPr>
              <w:t>6. التحديات الداخلية أمام الحكومة الفلسطينية الجديدة</w:t>
            </w:r>
          </w:p>
          <w:p w:rsidR="00AA1160" w:rsidRPr="00AA1160" w:rsidRDefault="00AA1160" w:rsidP="00AA1160">
            <w:pPr>
              <w:numPr>
                <w:ilvl w:val="0"/>
                <w:numId w:val="7"/>
              </w:numPr>
              <w:bidi/>
              <w:spacing w:after="0" w:line="240" w:lineRule="auto"/>
              <w:ind w:left="945"/>
              <w:rPr>
                <w:rFonts w:ascii="Times New Roman" w:eastAsia="Times New Roman" w:hAnsi="Times New Roman" w:cs="Times New Roman"/>
                <w:sz w:val="24"/>
                <w:szCs w:val="24"/>
                <w:rtl/>
              </w:rPr>
            </w:pPr>
            <w:r w:rsidRPr="00AA1160">
              <w:rPr>
                <w:rFonts w:ascii="Simplified Arabic" w:eastAsia="Times New Roman" w:hAnsi="Simplified Arabic" w:cs="Times New Roman"/>
                <w:sz w:val="24"/>
                <w:szCs w:val="24"/>
                <w:rtl/>
                <w:lang w:bidi="ar-JO"/>
              </w:rPr>
              <w:t>يؤيد غالبية المستطلعين (71%) دعوة أبو مازن للفصائل الفلسطينية بوقف العمليات الفدائية ضد المدنيين الإسرائيليين من أجل إتاحة المجال أمام المفاوضات. وكانت موافقة 52% مشروطة بالموافقة الإسرائيلية على وقف العنف ضد الفلسطينيين.</w:t>
            </w:r>
          </w:p>
          <w:p w:rsidR="00AA1160" w:rsidRPr="00AA1160" w:rsidRDefault="00AA1160" w:rsidP="00AA1160">
            <w:pPr>
              <w:numPr>
                <w:ilvl w:val="0"/>
                <w:numId w:val="7"/>
              </w:numPr>
              <w:bidi/>
              <w:spacing w:after="0" w:line="240" w:lineRule="auto"/>
              <w:ind w:left="945"/>
              <w:rPr>
                <w:rFonts w:ascii="Times New Roman" w:eastAsia="Times New Roman" w:hAnsi="Times New Roman" w:cs="Times New Roman"/>
                <w:sz w:val="24"/>
                <w:szCs w:val="24"/>
                <w:rtl/>
              </w:rPr>
            </w:pPr>
            <w:r w:rsidRPr="00AA1160">
              <w:rPr>
                <w:rFonts w:ascii="Simplified Arabic" w:eastAsia="Times New Roman" w:hAnsi="Simplified Arabic" w:cs="Times New Roman"/>
                <w:sz w:val="24"/>
                <w:szCs w:val="24"/>
                <w:rtl/>
                <w:lang w:bidi="ar-JO"/>
              </w:rPr>
              <w:t>ويرى كذلك 72% من المستطلعين أن هناك ضرورة لإعطاء الحكومة الجديدة فرصة حقيقية لتنفيذ برنامجها، بينما يرى 20% بعدم ضرورة إعطاء هذه الفرصة.   </w:t>
            </w:r>
          </w:p>
          <w:p w:rsidR="00AA1160" w:rsidRPr="00AA1160" w:rsidRDefault="00AA1160" w:rsidP="00AA1160">
            <w:pPr>
              <w:numPr>
                <w:ilvl w:val="0"/>
                <w:numId w:val="7"/>
              </w:numPr>
              <w:bidi/>
              <w:spacing w:after="0" w:line="240" w:lineRule="auto"/>
              <w:ind w:left="945"/>
              <w:rPr>
                <w:rFonts w:ascii="Times New Roman" w:eastAsia="Times New Roman" w:hAnsi="Times New Roman" w:cs="Times New Roman"/>
                <w:sz w:val="24"/>
                <w:szCs w:val="24"/>
                <w:rtl/>
              </w:rPr>
            </w:pPr>
            <w:r w:rsidRPr="00AA1160">
              <w:rPr>
                <w:rFonts w:ascii="Simplified Arabic" w:eastAsia="Times New Roman" w:hAnsi="Simplified Arabic" w:cs="Times New Roman"/>
                <w:sz w:val="24"/>
                <w:szCs w:val="24"/>
                <w:rtl/>
                <w:lang w:bidi="ar-JO"/>
              </w:rPr>
              <w:t>وفي نفس الوقت، يعتقد 47% من الفلسطينيين أن المعارضة الفلسطينية لن تعطي الحكومة الجديدة الفرصة ذاتها لتنفيذ برنامجها، بينما يعتقد 38% أن المعارضة ستمنح الحكومة الجديدة هكذا فرصة.</w:t>
            </w:r>
          </w:p>
          <w:p w:rsidR="00AA1160" w:rsidRPr="00AA1160" w:rsidRDefault="00AA1160" w:rsidP="00AA1160">
            <w:pPr>
              <w:numPr>
                <w:ilvl w:val="0"/>
                <w:numId w:val="7"/>
              </w:numPr>
              <w:bidi/>
              <w:spacing w:after="0" w:line="240" w:lineRule="auto"/>
              <w:ind w:left="945"/>
              <w:rPr>
                <w:rFonts w:ascii="Times New Roman" w:eastAsia="Times New Roman" w:hAnsi="Times New Roman" w:cs="Times New Roman"/>
                <w:sz w:val="24"/>
                <w:szCs w:val="24"/>
                <w:rtl/>
              </w:rPr>
            </w:pPr>
            <w:r w:rsidRPr="00AA1160">
              <w:rPr>
                <w:rFonts w:ascii="Simplified Arabic" w:eastAsia="Times New Roman" w:hAnsi="Simplified Arabic" w:cs="Times New Roman"/>
                <w:sz w:val="24"/>
                <w:szCs w:val="24"/>
                <w:rtl/>
              </w:rPr>
              <w:t> </w:t>
            </w:r>
            <w:r w:rsidRPr="00AA1160">
              <w:rPr>
                <w:rFonts w:ascii="Simplified Arabic" w:eastAsia="Times New Roman" w:hAnsi="Simplified Arabic" w:cs="Times New Roman"/>
                <w:sz w:val="24"/>
                <w:szCs w:val="24"/>
                <w:rtl/>
                <w:lang w:bidi="ar-JO"/>
              </w:rPr>
              <w:t xml:space="preserve">تقاربت نسبة التأييد (48%) والمعارضة (46%) لما جاء في خطاب أبو مازن </w:t>
            </w:r>
            <w:proofErr w:type="spellStart"/>
            <w:r w:rsidRPr="00AA1160">
              <w:rPr>
                <w:rFonts w:ascii="Simplified Arabic" w:eastAsia="Times New Roman" w:hAnsi="Simplified Arabic" w:cs="Times New Roman"/>
                <w:sz w:val="24"/>
                <w:szCs w:val="24"/>
                <w:rtl/>
                <w:lang w:bidi="ar-JO"/>
              </w:rPr>
              <w:t>بخصوص"إنهاء</w:t>
            </w:r>
            <w:proofErr w:type="spellEnd"/>
            <w:r w:rsidRPr="00AA1160">
              <w:rPr>
                <w:rFonts w:ascii="Simplified Arabic" w:eastAsia="Times New Roman" w:hAnsi="Simplified Arabic" w:cs="Times New Roman"/>
                <w:sz w:val="24"/>
                <w:szCs w:val="24"/>
                <w:rtl/>
                <w:lang w:bidi="ar-JO"/>
              </w:rPr>
              <w:t xml:space="preserve"> فوضى السلاح بما تحمله من تهديد مباشر لأمن المواطنين</w:t>
            </w:r>
            <w:proofErr w:type="gramStart"/>
            <w:r w:rsidRPr="00AA1160">
              <w:rPr>
                <w:rFonts w:ascii="Simplified Arabic" w:eastAsia="Times New Roman" w:hAnsi="Simplified Arabic" w:cs="Times New Roman"/>
                <w:sz w:val="24"/>
                <w:szCs w:val="24"/>
                <w:rtl/>
                <w:lang w:bidi="ar-JO"/>
              </w:rPr>
              <w:t>....فلا</w:t>
            </w:r>
            <w:proofErr w:type="gramEnd"/>
            <w:r w:rsidRPr="00AA1160">
              <w:rPr>
                <w:rFonts w:ascii="Simplified Arabic" w:eastAsia="Times New Roman" w:hAnsi="Simplified Arabic" w:cs="Times New Roman"/>
                <w:sz w:val="24"/>
                <w:szCs w:val="24"/>
                <w:rtl/>
                <w:lang w:bidi="ar-JO"/>
              </w:rPr>
              <w:t> وجود لسلاح غير السلاح الشرعي الذي سيستخدم فقط لحفظ الأمن والنظام العام وتطبيق القانون".</w:t>
            </w:r>
          </w:p>
          <w:p w:rsidR="00AA1160" w:rsidRPr="00AA1160" w:rsidRDefault="00AA1160" w:rsidP="00AA1160">
            <w:pPr>
              <w:numPr>
                <w:ilvl w:val="0"/>
                <w:numId w:val="7"/>
              </w:numPr>
              <w:bidi/>
              <w:spacing w:after="0" w:line="240" w:lineRule="auto"/>
              <w:ind w:left="945"/>
              <w:rPr>
                <w:rFonts w:ascii="Times New Roman" w:eastAsia="Times New Roman" w:hAnsi="Times New Roman" w:cs="Times New Roman"/>
                <w:sz w:val="24"/>
                <w:szCs w:val="24"/>
                <w:rtl/>
              </w:rPr>
            </w:pPr>
            <w:r w:rsidRPr="00AA1160">
              <w:rPr>
                <w:rFonts w:ascii="Simplified Arabic" w:eastAsia="Times New Roman" w:hAnsi="Simplified Arabic" w:cs="Times New Roman"/>
                <w:sz w:val="24"/>
                <w:szCs w:val="24"/>
                <w:rtl/>
              </w:rPr>
              <w:t> </w:t>
            </w:r>
            <w:r w:rsidRPr="00AA1160">
              <w:rPr>
                <w:rFonts w:ascii="Simplified Arabic" w:eastAsia="Times New Roman" w:hAnsi="Simplified Arabic" w:cs="Times New Roman"/>
                <w:sz w:val="24"/>
                <w:szCs w:val="24"/>
                <w:rtl/>
                <w:lang w:bidi="ar-JO"/>
              </w:rPr>
              <w:t>وفي المقابل صرحت الأغلبية (75%) بتأييدها لما جاء في خطاب أبو مازن بأنه " لا وجود لمركز قرار غير مركز القرار الشرعي، فعلى هذه الأرض ولهذا الشعب سلطة واحدة وقانون واحد وقرار وطني وديمقراطي يلزم الجميع".</w:t>
            </w:r>
          </w:p>
          <w:p w:rsidR="00AA1160" w:rsidRPr="00AA1160" w:rsidRDefault="00AA1160" w:rsidP="00AA1160">
            <w:pPr>
              <w:numPr>
                <w:ilvl w:val="0"/>
                <w:numId w:val="7"/>
              </w:numPr>
              <w:bidi/>
              <w:spacing w:after="0" w:line="240" w:lineRule="auto"/>
              <w:ind w:left="945"/>
              <w:rPr>
                <w:rFonts w:ascii="Times New Roman" w:eastAsia="Times New Roman" w:hAnsi="Times New Roman" w:cs="Times New Roman"/>
                <w:sz w:val="24"/>
                <w:szCs w:val="24"/>
                <w:rtl/>
              </w:rPr>
            </w:pPr>
            <w:r w:rsidRPr="00AA1160">
              <w:rPr>
                <w:rFonts w:ascii="Simplified Arabic" w:eastAsia="Times New Roman" w:hAnsi="Simplified Arabic" w:cs="Times New Roman"/>
                <w:sz w:val="24"/>
                <w:szCs w:val="24"/>
                <w:rtl/>
                <w:lang w:bidi="ar-JO"/>
              </w:rPr>
              <w:t>اعتقد 31% من المستطلعين أن ما جاء في برنامج الحكومة الجديدة تجاه إنهاء فوضى السلاح ووقف العمليات ضد الإسرائيليين ستؤدي إلى الاقتتال الداخلي، بينما لا يرى ذلك 27%. ويعتقد أنه من الممكن أن يحدث مثل هذا الاقتتال الداخلي 36% من المستطلعين.</w:t>
            </w:r>
          </w:p>
          <w:p w:rsidR="00AA1160" w:rsidRPr="00AA1160" w:rsidRDefault="00AA1160" w:rsidP="00AA1160">
            <w:pPr>
              <w:bidi/>
              <w:spacing w:after="0" w:line="240" w:lineRule="auto"/>
              <w:ind w:left="225"/>
              <w:rPr>
                <w:rFonts w:ascii="Times New Roman" w:eastAsia="Times New Roman" w:hAnsi="Times New Roman" w:cs="Times New Roman"/>
                <w:sz w:val="24"/>
                <w:szCs w:val="24"/>
                <w:rtl/>
              </w:rPr>
            </w:pPr>
            <w:r w:rsidRPr="00AA1160">
              <w:rPr>
                <w:rFonts w:ascii="Simplified Arabic" w:eastAsia="Times New Roman" w:hAnsi="Simplified Arabic" w:cs="Times New Roman"/>
                <w:b/>
                <w:bCs/>
                <w:sz w:val="24"/>
                <w:szCs w:val="24"/>
                <w:rtl/>
                <w:lang w:bidi="ar-JO"/>
              </w:rPr>
              <w:t> </w:t>
            </w:r>
          </w:p>
          <w:p w:rsidR="00AA1160" w:rsidRPr="00AA1160" w:rsidRDefault="00AA1160" w:rsidP="00AA1160">
            <w:pPr>
              <w:bidi/>
              <w:spacing w:after="0" w:line="240" w:lineRule="auto"/>
              <w:ind w:left="225"/>
              <w:rPr>
                <w:rFonts w:ascii="Times New Roman" w:eastAsia="Times New Roman" w:hAnsi="Times New Roman" w:cs="Times New Roman"/>
                <w:sz w:val="24"/>
                <w:szCs w:val="24"/>
                <w:rtl/>
              </w:rPr>
            </w:pPr>
            <w:r w:rsidRPr="00AA1160">
              <w:rPr>
                <w:rFonts w:ascii="Simplified Arabic" w:eastAsia="Times New Roman" w:hAnsi="Simplified Arabic" w:cs="Times New Roman"/>
                <w:b/>
                <w:bCs/>
                <w:sz w:val="24"/>
                <w:szCs w:val="24"/>
                <w:rtl/>
                <w:lang w:bidi="ar-JO"/>
              </w:rPr>
              <w:t>7. التحديات الخارجية أمام الحكومة الفلسطينية الجديدة</w:t>
            </w:r>
          </w:p>
          <w:p w:rsidR="00AA1160" w:rsidRPr="00AA1160" w:rsidRDefault="00AA1160" w:rsidP="00AA1160">
            <w:pPr>
              <w:numPr>
                <w:ilvl w:val="0"/>
                <w:numId w:val="8"/>
              </w:numPr>
              <w:bidi/>
              <w:spacing w:after="0" w:line="240" w:lineRule="auto"/>
              <w:ind w:left="945"/>
              <w:rPr>
                <w:rFonts w:ascii="Times New Roman" w:eastAsia="Times New Roman" w:hAnsi="Times New Roman" w:cs="Times New Roman"/>
                <w:sz w:val="24"/>
                <w:szCs w:val="24"/>
                <w:rtl/>
              </w:rPr>
            </w:pPr>
            <w:r w:rsidRPr="00AA1160">
              <w:rPr>
                <w:rFonts w:ascii="Simplified Arabic" w:eastAsia="Times New Roman" w:hAnsi="Simplified Arabic" w:cs="Times New Roman"/>
                <w:sz w:val="24"/>
                <w:szCs w:val="24"/>
                <w:rtl/>
                <w:lang w:bidi="ar-JO"/>
              </w:rPr>
              <w:t>يرى 58% من المستطلعين أن إسرائيل ستقوم بتعطيل إمكانية نجاح الحكومة الجديدة.</w:t>
            </w:r>
          </w:p>
          <w:p w:rsidR="00AA1160" w:rsidRPr="00AA1160" w:rsidRDefault="00AA1160" w:rsidP="00AA1160">
            <w:pPr>
              <w:numPr>
                <w:ilvl w:val="0"/>
                <w:numId w:val="8"/>
              </w:numPr>
              <w:bidi/>
              <w:spacing w:after="0" w:line="240" w:lineRule="auto"/>
              <w:ind w:left="945"/>
              <w:rPr>
                <w:rFonts w:ascii="Times New Roman" w:eastAsia="Times New Roman" w:hAnsi="Times New Roman" w:cs="Times New Roman"/>
                <w:sz w:val="24"/>
                <w:szCs w:val="24"/>
                <w:rtl/>
              </w:rPr>
            </w:pPr>
            <w:r w:rsidRPr="00AA1160">
              <w:rPr>
                <w:rFonts w:ascii="Simplified Arabic" w:eastAsia="Times New Roman" w:hAnsi="Simplified Arabic" w:cs="Times New Roman"/>
                <w:sz w:val="24"/>
                <w:szCs w:val="24"/>
                <w:rtl/>
                <w:lang w:bidi="ar-JO"/>
              </w:rPr>
              <w:t>ويرى كذلك 45% من المستطلعين أن الولايات المتحدة الأمريكية ستقوم بتعطيل إمكانية نجاح حكومة أبو مازن، ويرى عكس ذلك 47%.</w:t>
            </w:r>
          </w:p>
          <w:p w:rsidR="00AA1160" w:rsidRPr="00AA1160" w:rsidRDefault="00AA1160" w:rsidP="00AA1160">
            <w:pPr>
              <w:numPr>
                <w:ilvl w:val="0"/>
                <w:numId w:val="8"/>
              </w:numPr>
              <w:bidi/>
              <w:spacing w:after="0" w:line="240" w:lineRule="auto"/>
              <w:ind w:left="945"/>
              <w:rPr>
                <w:rFonts w:ascii="Times New Roman" w:eastAsia="Times New Roman" w:hAnsi="Times New Roman" w:cs="Times New Roman"/>
                <w:sz w:val="24"/>
                <w:szCs w:val="24"/>
                <w:rtl/>
              </w:rPr>
            </w:pPr>
            <w:r w:rsidRPr="00AA1160">
              <w:rPr>
                <w:rFonts w:ascii="Simplified Arabic" w:eastAsia="Times New Roman" w:hAnsi="Simplified Arabic" w:cs="Times New Roman"/>
                <w:sz w:val="24"/>
                <w:szCs w:val="24"/>
                <w:rtl/>
                <w:lang w:bidi="ar-JO"/>
              </w:rPr>
              <w:t>يعتقد 73% أن إسرائيل لن تلتزم بتطبيق خارطة الطريق التي تدعو إليها الولايات المتحدة الأمريكية، بينما يعتقد 17% أن إسرائيل ستلتزم بتطبيقها.</w:t>
            </w:r>
          </w:p>
          <w:p w:rsidR="00AA1160" w:rsidRPr="00AA1160" w:rsidRDefault="00AA1160" w:rsidP="00AA1160">
            <w:pPr>
              <w:numPr>
                <w:ilvl w:val="0"/>
                <w:numId w:val="8"/>
              </w:numPr>
              <w:bidi/>
              <w:spacing w:after="0" w:line="240" w:lineRule="auto"/>
              <w:ind w:left="945"/>
              <w:rPr>
                <w:rFonts w:ascii="Times New Roman" w:eastAsia="Times New Roman" w:hAnsi="Times New Roman" w:cs="Times New Roman"/>
                <w:sz w:val="24"/>
                <w:szCs w:val="24"/>
                <w:rtl/>
              </w:rPr>
            </w:pPr>
            <w:r w:rsidRPr="00AA1160">
              <w:rPr>
                <w:rFonts w:ascii="Simplified Arabic" w:eastAsia="Times New Roman" w:hAnsi="Simplified Arabic" w:cs="Times New Roman"/>
                <w:sz w:val="24"/>
                <w:szCs w:val="24"/>
                <w:rtl/>
                <w:lang w:bidi="ar-JO"/>
              </w:rPr>
              <w:t xml:space="preserve">ويعتقد 56% من المستطلعين أن الولايات المتحدة الأمريكية غير جادة في تطبيق خارطة الطريق، بينما يعتقد بجدية الولايات </w:t>
            </w:r>
            <w:proofErr w:type="gramStart"/>
            <w:r w:rsidRPr="00AA1160">
              <w:rPr>
                <w:rFonts w:ascii="Simplified Arabic" w:eastAsia="Times New Roman" w:hAnsi="Simplified Arabic" w:cs="Times New Roman"/>
                <w:sz w:val="24"/>
                <w:szCs w:val="24"/>
                <w:rtl/>
                <w:lang w:bidi="ar-JO"/>
              </w:rPr>
              <w:t>المتحدة31</w:t>
            </w:r>
            <w:proofErr w:type="gramEnd"/>
            <w:r w:rsidRPr="00AA1160">
              <w:rPr>
                <w:rFonts w:ascii="Simplified Arabic" w:eastAsia="Times New Roman" w:hAnsi="Simplified Arabic" w:cs="Times New Roman"/>
                <w:sz w:val="24"/>
                <w:szCs w:val="24"/>
                <w:rtl/>
                <w:lang w:bidi="ar-JO"/>
              </w:rPr>
              <w:t>%.</w:t>
            </w:r>
          </w:p>
          <w:p w:rsidR="00AA1160" w:rsidRPr="00AA1160" w:rsidRDefault="00AA1160" w:rsidP="00AA1160">
            <w:pPr>
              <w:bidi/>
              <w:spacing w:after="0" w:line="240" w:lineRule="auto"/>
              <w:ind w:left="225"/>
              <w:rPr>
                <w:rFonts w:ascii="Times New Roman" w:eastAsia="Times New Roman" w:hAnsi="Times New Roman" w:cs="Times New Roman"/>
                <w:sz w:val="24"/>
                <w:szCs w:val="24"/>
                <w:rtl/>
              </w:rPr>
            </w:pPr>
            <w:r w:rsidRPr="00AA1160">
              <w:rPr>
                <w:rFonts w:ascii="Simplified Arabic" w:eastAsia="Times New Roman" w:hAnsi="Simplified Arabic" w:cs="Times New Roman"/>
                <w:b/>
                <w:bCs/>
                <w:sz w:val="24"/>
                <w:szCs w:val="24"/>
                <w:rtl/>
                <w:lang w:bidi="ar-JO"/>
              </w:rPr>
              <w:t> </w:t>
            </w:r>
          </w:p>
          <w:p w:rsidR="00AA1160" w:rsidRPr="00AA1160" w:rsidRDefault="00AA1160" w:rsidP="00AA1160">
            <w:pPr>
              <w:bidi/>
              <w:spacing w:after="0" w:line="240" w:lineRule="auto"/>
              <w:ind w:left="225"/>
              <w:rPr>
                <w:rFonts w:ascii="Times New Roman" w:eastAsia="Times New Roman" w:hAnsi="Times New Roman" w:cs="Times New Roman"/>
                <w:sz w:val="24"/>
                <w:szCs w:val="24"/>
                <w:rtl/>
              </w:rPr>
            </w:pPr>
            <w:r w:rsidRPr="00AA1160">
              <w:rPr>
                <w:rFonts w:ascii="Simplified Arabic" w:eastAsia="Times New Roman" w:hAnsi="Simplified Arabic" w:cs="Times New Roman"/>
                <w:b/>
                <w:bCs/>
                <w:sz w:val="24"/>
                <w:szCs w:val="24"/>
                <w:rtl/>
                <w:lang w:bidi="ar-JO"/>
              </w:rPr>
              <w:t>8. تأييد عال للعودة للمفاوضات وانقسام حيال تطبيق خارطة الطريق</w:t>
            </w:r>
          </w:p>
          <w:p w:rsidR="00AA1160" w:rsidRPr="00AA1160" w:rsidRDefault="00AA1160" w:rsidP="00AA1160">
            <w:pPr>
              <w:numPr>
                <w:ilvl w:val="0"/>
                <w:numId w:val="9"/>
              </w:numPr>
              <w:bidi/>
              <w:spacing w:after="0" w:line="240" w:lineRule="auto"/>
              <w:ind w:left="945"/>
              <w:rPr>
                <w:rFonts w:ascii="Times New Roman" w:eastAsia="Times New Roman" w:hAnsi="Times New Roman" w:cs="Times New Roman"/>
                <w:sz w:val="24"/>
                <w:szCs w:val="24"/>
                <w:rtl/>
              </w:rPr>
            </w:pPr>
            <w:r w:rsidRPr="00AA1160">
              <w:rPr>
                <w:rFonts w:ascii="Simplified Arabic" w:eastAsia="Times New Roman" w:hAnsi="Simplified Arabic" w:cs="Times New Roman"/>
                <w:sz w:val="24"/>
                <w:szCs w:val="24"/>
                <w:rtl/>
                <w:lang w:bidi="ar-JO"/>
              </w:rPr>
              <w:t xml:space="preserve">تؤيد الأغلبية (63%) من المستطلعين العودة للمفاوضات مع الإسرائيليين، هذا وقد ارتفعت نسبة التأييد للمفاوضات مقارنة مع شباط الماضي بـ 11% </w:t>
            </w:r>
            <w:proofErr w:type="gramStart"/>
            <w:r w:rsidRPr="00AA1160">
              <w:rPr>
                <w:rFonts w:ascii="Simplified Arabic" w:eastAsia="Times New Roman" w:hAnsi="Simplified Arabic" w:cs="Times New Roman"/>
                <w:sz w:val="24"/>
                <w:szCs w:val="24"/>
                <w:rtl/>
                <w:lang w:bidi="ar-JO"/>
              </w:rPr>
              <w:t>( حيث</w:t>
            </w:r>
            <w:proofErr w:type="gramEnd"/>
            <w:r w:rsidRPr="00AA1160">
              <w:rPr>
                <w:rFonts w:ascii="Simplified Arabic" w:eastAsia="Times New Roman" w:hAnsi="Simplified Arabic" w:cs="Times New Roman"/>
                <w:sz w:val="24"/>
                <w:szCs w:val="24"/>
                <w:rtl/>
                <w:lang w:bidi="ar-JO"/>
              </w:rPr>
              <w:t xml:space="preserve"> كانت نسبة التأييد للمفاوضات 52%). وكان هناك تفاوت واضح في التأييد بين مستطلعي الضفة الغربية (66%) ومستطلعي قطاع غزة (58%).</w:t>
            </w:r>
          </w:p>
          <w:p w:rsidR="00AA1160" w:rsidRPr="00AA1160" w:rsidRDefault="00AA1160" w:rsidP="00AA1160">
            <w:pPr>
              <w:bidi/>
              <w:spacing w:after="0" w:line="240" w:lineRule="auto"/>
              <w:ind w:left="225"/>
              <w:rPr>
                <w:rFonts w:ascii="Times New Roman" w:eastAsia="Times New Roman" w:hAnsi="Times New Roman" w:cs="Times New Roman"/>
                <w:sz w:val="24"/>
                <w:szCs w:val="24"/>
                <w:rtl/>
              </w:rPr>
            </w:pPr>
            <w:r w:rsidRPr="00AA1160">
              <w:rPr>
                <w:rFonts w:ascii="Simplified Arabic" w:eastAsia="Times New Roman" w:hAnsi="Simplified Arabic" w:cs="Times New Roman"/>
                <w:noProof/>
                <w:sz w:val="24"/>
                <w:szCs w:val="24"/>
              </w:rPr>
              <w:lastRenderedPageBreak/>
              <mc:AlternateContent>
                <mc:Choice Requires="wps">
                  <w:drawing>
                    <wp:inline distT="0" distB="0" distL="0" distR="0">
                      <wp:extent cx="4914900" cy="1943100"/>
                      <wp:effectExtent l="0" t="0" r="0" b="0"/>
                      <wp:docPr id="1" name="Rectangle 1" descr="http://home.birzeit.edu/dsp/DSPNEW/arabic/polls/poll_12/image01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149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2EC582" id="Rectangle 1" o:spid="_x0000_s1026" alt="http://home.birzeit.edu/dsp/DSPNEW/arabic/polls/poll_12/image015.gif" style="width:387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" filled="f" stroked="f">
                      <o:lock v:ext="edit" aspectratio="t"/>
                      <w10:anchorlock/>
                    </v:rect>
                  </w:pict>
                </mc:Fallback>
              </mc:AlternateContent>
            </w:r>
          </w:p>
          <w:p w:rsidR="00AA1160" w:rsidRPr="00AA1160" w:rsidRDefault="00AA1160" w:rsidP="00AA1160">
            <w:pPr>
              <w:bidi/>
              <w:spacing w:after="0" w:line="240" w:lineRule="auto"/>
              <w:ind w:left="225"/>
              <w:rPr>
                <w:rFonts w:ascii="Times New Roman" w:eastAsia="Times New Roman" w:hAnsi="Times New Roman" w:cs="Times New Roman"/>
                <w:sz w:val="24"/>
                <w:szCs w:val="24"/>
                <w:rtl/>
              </w:rPr>
            </w:pPr>
            <w:r w:rsidRPr="00AA1160">
              <w:rPr>
                <w:rFonts w:ascii="Simplified Arabic" w:eastAsia="Times New Roman" w:hAnsi="Simplified Arabic" w:cs="Times New Roman"/>
                <w:sz w:val="24"/>
                <w:szCs w:val="24"/>
                <w:rtl/>
                <w:lang w:bidi="ar-JO"/>
              </w:rPr>
              <w:t> </w:t>
            </w:r>
          </w:p>
          <w:p w:rsidR="00AA1160" w:rsidRPr="00AA1160" w:rsidRDefault="00AA1160" w:rsidP="00AA1160">
            <w:pPr>
              <w:numPr>
                <w:ilvl w:val="0"/>
                <w:numId w:val="10"/>
              </w:numPr>
              <w:bidi/>
              <w:spacing w:after="0" w:line="240" w:lineRule="auto"/>
              <w:ind w:left="945"/>
              <w:rPr>
                <w:rFonts w:ascii="Times New Roman" w:eastAsia="Times New Roman" w:hAnsi="Times New Roman" w:cs="Times New Roman"/>
                <w:sz w:val="24"/>
                <w:szCs w:val="24"/>
                <w:rtl/>
              </w:rPr>
            </w:pPr>
            <w:r w:rsidRPr="00AA1160">
              <w:rPr>
                <w:rFonts w:ascii="Simplified Arabic" w:eastAsia="Times New Roman" w:hAnsi="Simplified Arabic" w:cs="Times New Roman"/>
                <w:sz w:val="24"/>
                <w:szCs w:val="24"/>
                <w:rtl/>
                <w:lang w:bidi="ar-JO"/>
              </w:rPr>
              <w:t>وانقسم الفلسطينيون بالمقابل حيال الموقف من تطبيق خارطة الطريق حيث عارض تطبيق هذه الخارطة 33% من المستطلعين وأيدها 30%، فيما أيدها إلى حد ما 24% منهم.</w:t>
            </w:r>
          </w:p>
        </w:tc>
        <w:tc>
          <w:tcPr>
            <w:tcW w:w="1560" w:type="dxa"/>
            <w:tcBorders>
              <w:top w:val="nil"/>
              <w:left w:val="nil"/>
              <w:bottom w:val="nil"/>
              <w:right w:val="nil"/>
            </w:tcBorders>
            <w:shd w:val="clear" w:color="auto" w:fill="FFFFFF"/>
            <w:hideMark/>
          </w:tcPr>
          <w:p w:rsidR="00AA1160" w:rsidRPr="00AA1160" w:rsidRDefault="00AA1160" w:rsidP="00AA1160">
            <w:pPr>
              <w:spacing w:after="0" w:line="240" w:lineRule="auto"/>
              <w:rPr>
                <w:rFonts w:ascii="Times New Roman" w:eastAsia="Times New Roman" w:hAnsi="Times New Roman" w:cs="Times New Roman"/>
                <w:sz w:val="24"/>
                <w:szCs w:val="24"/>
                <w:rtl/>
              </w:rPr>
            </w:pPr>
          </w:p>
        </w:tc>
      </w:tr>
    </w:tbl>
    <w:p w:rsidR="00DC5A9B" w:rsidRDefault="00DC5A9B">
      <w:bookmarkStart w:id="0" w:name="_GoBack"/>
      <w:bookmarkEnd w:id="0"/>
    </w:p>
    <w:sectPr w:rsidR="00DC5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31983"/>
    <w:multiLevelType w:val="multilevel"/>
    <w:tmpl w:val="C034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2404A0"/>
    <w:multiLevelType w:val="multilevel"/>
    <w:tmpl w:val="46FCA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96313"/>
    <w:multiLevelType w:val="multilevel"/>
    <w:tmpl w:val="492E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880E09"/>
    <w:multiLevelType w:val="multilevel"/>
    <w:tmpl w:val="1F98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1D4245"/>
    <w:multiLevelType w:val="multilevel"/>
    <w:tmpl w:val="2B96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8E1E67"/>
    <w:multiLevelType w:val="multilevel"/>
    <w:tmpl w:val="0620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A7545D"/>
    <w:multiLevelType w:val="multilevel"/>
    <w:tmpl w:val="887A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AE0984"/>
    <w:multiLevelType w:val="multilevel"/>
    <w:tmpl w:val="9040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9516B0"/>
    <w:multiLevelType w:val="multilevel"/>
    <w:tmpl w:val="1E76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5A0682"/>
    <w:multiLevelType w:val="multilevel"/>
    <w:tmpl w:val="8CBE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6"/>
  </w:num>
  <w:num w:numId="4">
    <w:abstractNumId w:val="2"/>
  </w:num>
  <w:num w:numId="5">
    <w:abstractNumId w:val="4"/>
  </w:num>
  <w:num w:numId="6">
    <w:abstractNumId w:val="9"/>
  </w:num>
  <w:num w:numId="7">
    <w:abstractNumId w:val="5"/>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D54"/>
    <w:rsid w:val="00774D54"/>
    <w:rsid w:val="00AA1160"/>
    <w:rsid w:val="00DC5A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B0EF9-A1EA-4958-8823-14734BBF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AA1160"/>
  </w:style>
  <w:style w:type="character" w:customStyle="1" w:styleId="spelle">
    <w:name w:val="spelle"/>
    <w:basedOn w:val="DefaultParagraphFont"/>
    <w:rsid w:val="00AA1160"/>
  </w:style>
  <w:style w:type="paragraph" w:styleId="NormalWeb">
    <w:name w:val="Normal (Web)"/>
    <w:basedOn w:val="Normal"/>
    <w:uiPriority w:val="99"/>
    <w:semiHidden/>
    <w:unhideWhenUsed/>
    <w:rsid w:val="00AA11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44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6145</Characters>
  <Application>Microsoft Office Word</Application>
  <DocSecurity>0</DocSecurity>
  <Lines>51</Lines>
  <Paragraphs>14</Paragraphs>
  <ScaleCrop>false</ScaleCrop>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2019-02-26T13:40:00Z</dcterms:created>
  <dcterms:modified xsi:type="dcterms:W3CDTF">2019-02-26T13:40:00Z</dcterms:modified>
</cp:coreProperties>
</file>