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B89" w:rsidRDefault="00117B89" w:rsidP="00117B89">
      <w:pPr>
        <w:jc w:val="center"/>
      </w:pPr>
      <w:bookmarkStart w:id="0" w:name="top"/>
      <w:bookmarkEnd w:id="0"/>
      <w:r>
        <w:rPr>
          <w:rFonts w:ascii="Arial" w:hAnsi="Arial" w:cs="Arial"/>
          <w:noProof/>
        </w:rPr>
        <mc:AlternateContent>
          <mc:Choice Requires="wps">
            <w:drawing>
              <wp:inline distT="0" distB="0" distL="0" distR="0">
                <wp:extent cx="6143625" cy="857250"/>
                <wp:effectExtent l="0" t="0" r="0" b="0"/>
                <wp:docPr id="1" name="Rectangle 1"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3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73ACF" id="Rectangle 1" o:spid="_x0000_s1026" alt="Development Studies Programme - Birzeit University" style="width:48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213"/>
        <w:gridCol w:w="2752"/>
        <w:gridCol w:w="4521"/>
        <w:gridCol w:w="1464"/>
        <w:gridCol w:w="223"/>
      </w:tblGrid>
      <w:tr w:rsidR="00117B89" w:rsidTr="00117B89">
        <w:trPr>
          <w:trHeight w:val="345"/>
          <w:tblCellSpacing w:w="0" w:type="dxa"/>
          <w:jc w:val="center"/>
        </w:trPr>
        <w:tc>
          <w:tcPr>
            <w:tcW w:w="300" w:type="dxa"/>
            <w:vAlign w:val="center"/>
            <w:hideMark/>
          </w:tcPr>
          <w:p w:rsidR="00117B89" w:rsidRDefault="00117B89">
            <w:r>
              <w:t> </w:t>
            </w:r>
          </w:p>
        </w:tc>
        <w:tc>
          <w:tcPr>
            <w:tcW w:w="1500" w:type="pct"/>
            <w:vAlign w:val="center"/>
            <w:hideMark/>
          </w:tcPr>
          <w:p w:rsidR="00117B89" w:rsidRDefault="00117B89">
            <w:r>
              <w:rPr>
                <w:rFonts w:ascii="Arial" w:hAnsi="Arial" w:cs="Arial"/>
              </w:rPr>
              <w:t>   </w:t>
            </w:r>
          </w:p>
        </w:tc>
        <w:tc>
          <w:tcPr>
            <w:tcW w:w="150" w:type="dxa"/>
            <w:vAlign w:val="center"/>
            <w:hideMark/>
          </w:tcPr>
          <w:p w:rsidR="00117B89" w:rsidRDefault="00117B89"/>
        </w:tc>
        <w:tc>
          <w:tcPr>
            <w:tcW w:w="0" w:type="auto"/>
            <w:vAlign w:val="center"/>
            <w:hideMark/>
          </w:tcPr>
          <w:p w:rsidR="00117B89" w:rsidRDefault="00117B89">
            <w:pPr>
              <w:rPr>
                <w:sz w:val="24"/>
                <w:szCs w:val="24"/>
              </w:rPr>
            </w:pPr>
            <w:r>
              <w:rPr>
                <w:rFonts w:ascii="Arial" w:hAnsi="Arial" w:cs="Arial"/>
              </w:rPr>
              <w:t>   </w:t>
            </w:r>
          </w:p>
        </w:tc>
        <w:tc>
          <w:tcPr>
            <w:tcW w:w="300" w:type="dxa"/>
            <w:vAlign w:val="center"/>
            <w:hideMark/>
          </w:tcPr>
          <w:p w:rsidR="00117B89" w:rsidRDefault="00117B89"/>
        </w:tc>
      </w:tr>
      <w:tr w:rsidR="00117B89" w:rsidTr="00117B89">
        <w:trPr>
          <w:tblCellSpacing w:w="0" w:type="dxa"/>
          <w:jc w:val="center"/>
        </w:trPr>
        <w:tc>
          <w:tcPr>
            <w:tcW w:w="300" w:type="dxa"/>
            <w:vAlign w:val="center"/>
            <w:hideMark/>
          </w:tcPr>
          <w:p w:rsidR="00117B89" w:rsidRDefault="00117B89">
            <w:pPr>
              <w:rPr>
                <w:sz w:val="24"/>
                <w:szCs w:val="24"/>
              </w:rPr>
            </w:pPr>
            <w:r>
              <w:t> </w:t>
            </w:r>
          </w:p>
        </w:tc>
        <w:tc>
          <w:tcPr>
            <w:tcW w:w="0" w:type="auto"/>
            <w:gridSpan w:val="3"/>
            <w:hideMark/>
          </w:tcPr>
          <w:p w:rsidR="00117B89" w:rsidRDefault="00117B89" w:rsidP="00117B89">
            <w:hyperlink r:id="rId5" w:history="1">
              <w:r>
                <w:rPr>
                  <w:rStyle w:val="Hyperlink"/>
                  <w:rFonts w:ascii="Arial" w:hAnsi="Arial" w:cs="Arial"/>
                </w:rPr>
                <w:t>Opinion Polls</w:t>
              </w:r>
            </w:hyperlink>
          </w:p>
          <w:p w:rsidR="00117B89" w:rsidRDefault="00117B89" w:rsidP="00117B89">
            <w:r>
              <w:rPr>
                <w:rFonts w:ascii="Arial" w:hAnsi="Arial" w:cs="Arial"/>
              </w:rPr>
              <w:t>Poll No. 1</w:t>
            </w:r>
          </w:p>
          <w:p w:rsidR="00117B89" w:rsidRDefault="00117B89">
            <w:r>
              <w:t> </w:t>
            </w:r>
          </w:p>
          <w:p w:rsidR="00117B89" w:rsidRDefault="00117B89" w:rsidP="00117B89">
            <w:r>
              <w:rPr>
                <w:rFonts w:ascii="Arial" w:hAnsi="Arial" w:cs="Arial"/>
                <w:b/>
                <w:bCs/>
              </w:rPr>
              <w:t>Public Opinion Poll 1:  Priorities under a Palestinian State: Integrity &amp; Objectivity</w:t>
            </w:r>
            <w:r>
              <w:rPr>
                <w:rFonts w:ascii="Arial" w:hAnsi="Arial" w:cs="Arial"/>
                <w:b/>
                <w:bCs/>
              </w:rPr>
              <w:br/>
              <w:t>31 August - 2 September 2000</w:t>
            </w:r>
          </w:p>
          <w:p w:rsidR="00117B89" w:rsidRDefault="00117B89"/>
          <w:p w:rsidR="00117B89" w:rsidRDefault="00117B89">
            <w:pPr>
              <w:jc w:val="center"/>
            </w:pPr>
            <w:r>
              <w:rPr>
                <w:rFonts w:ascii="Arial" w:hAnsi="Arial" w:cs="Arial"/>
                <w:b/>
                <w:bCs/>
              </w:rPr>
              <w:t xml:space="preserve">[ Analysis of Results ] [ </w:t>
            </w:r>
            <w:hyperlink r:id="rId6" w:history="1">
              <w:r>
                <w:rPr>
                  <w:rStyle w:val="Hyperlink"/>
                  <w:rFonts w:ascii="Arial" w:hAnsi="Arial" w:cs="Arial"/>
                  <w:b/>
                  <w:bCs/>
                </w:rPr>
                <w:t>Detailed Results</w:t>
              </w:r>
            </w:hyperlink>
            <w:r>
              <w:rPr>
                <w:rFonts w:ascii="Arial" w:hAnsi="Arial" w:cs="Arial"/>
                <w:b/>
                <w:bCs/>
              </w:rPr>
              <w:t xml:space="preserve"> ] [ </w:t>
            </w:r>
            <w:hyperlink r:id="rId7" w:history="1">
              <w:r>
                <w:rPr>
                  <w:rStyle w:val="Hyperlink"/>
                  <w:rFonts w:ascii="Arial" w:hAnsi="Arial" w:cs="Arial"/>
                  <w:b/>
                  <w:bCs/>
                </w:rPr>
                <w:t>Sample Distribution</w:t>
              </w:r>
            </w:hyperlink>
            <w:r>
              <w:rPr>
                <w:rFonts w:ascii="Arial" w:hAnsi="Arial" w:cs="Arial"/>
                <w:b/>
                <w:bCs/>
              </w:rPr>
              <w:t xml:space="preserve"> ] </w:t>
            </w:r>
          </w:p>
          <w:p w:rsidR="00117B89" w:rsidRDefault="00117B89">
            <w:pPr>
              <w:pStyle w:val="NormalWeb"/>
              <w:jc w:val="center"/>
            </w:pPr>
            <w:r>
              <w:rPr>
                <w:rFonts w:ascii="Arial" w:hAnsi="Arial" w:cs="Arial"/>
                <w:b/>
                <w:bCs/>
                <w:sz w:val="22"/>
                <w:szCs w:val="22"/>
              </w:rPr>
              <w:t xml:space="preserve"> [ </w:t>
            </w:r>
            <w:hyperlink r:id="rId8" w:history="1">
              <w:r>
                <w:rPr>
                  <w:rStyle w:val="Hyperlink"/>
                  <w:rFonts w:ascii="Arial" w:hAnsi="Arial" w:cs="Arial"/>
                  <w:b/>
                  <w:bCs/>
                  <w:sz w:val="22"/>
                  <w:szCs w:val="22"/>
                </w:rPr>
                <w:t>In Arabic</w:t>
              </w:r>
            </w:hyperlink>
            <w:r>
              <w:rPr>
                <w:rFonts w:ascii="Arial" w:hAnsi="Arial" w:cs="Arial"/>
                <w:b/>
                <w:bCs/>
                <w:sz w:val="22"/>
                <w:szCs w:val="22"/>
              </w:rPr>
              <w:t xml:space="preserve"> ] </w:t>
            </w:r>
          </w:p>
          <w:p w:rsidR="00117B89" w:rsidRDefault="00117B89"/>
          <w:p w:rsidR="00117B89" w:rsidRDefault="00117B89" w:rsidP="00117B89">
            <w:r>
              <w:rPr>
                <w:rFonts w:ascii="Arial" w:hAnsi="Arial" w:cs="Arial"/>
              </w:rPr>
              <w:t>Analysis of Results</w:t>
            </w:r>
          </w:p>
          <w:p w:rsidR="00117B89" w:rsidRDefault="00117B89">
            <w:pPr>
              <w:spacing w:before="100" w:beforeAutospacing="1" w:after="100" w:afterAutospacing="1"/>
            </w:pPr>
            <w:r>
              <w:rPr>
                <w:rFonts w:ascii="Arial" w:hAnsi="Arial" w:cs="Arial"/>
              </w:rPr>
              <w:br/>
              <w:t xml:space="preserve">*This is a preliminary analysis of the results. For further information, please visit our website or call. </w:t>
            </w:r>
          </w:p>
          <w:p w:rsidR="00117B89" w:rsidRDefault="00117B89">
            <w:pPr>
              <w:spacing w:before="100" w:beforeAutospacing="1" w:after="100" w:afterAutospacing="1"/>
            </w:pPr>
            <w:r>
              <w:rPr>
                <w:rFonts w:ascii="Arial" w:hAnsi="Arial" w:cs="Arial"/>
                <w:b/>
                <w:bCs/>
              </w:rPr>
              <w:t>1. Trust in institutions</w:t>
            </w:r>
            <w:r>
              <w:rPr>
                <w:rFonts w:ascii="Arial" w:hAnsi="Arial" w:cs="Arial"/>
              </w:rPr>
              <w:t xml:space="preserve"> </w:t>
            </w:r>
          </w:p>
          <w:p w:rsidR="00117B89" w:rsidRDefault="00117B89" w:rsidP="00117B89">
            <w:pPr>
              <w:numPr>
                <w:ilvl w:val="0"/>
                <w:numId w:val="3"/>
              </w:numPr>
              <w:spacing w:before="100" w:beforeAutospacing="1" w:after="100" w:afterAutospacing="1" w:line="240" w:lineRule="auto"/>
              <w:ind w:left="1440"/>
            </w:pPr>
            <w:r>
              <w:rPr>
                <w:rFonts w:ascii="Arial" w:hAnsi="Arial" w:cs="Arial"/>
              </w:rPr>
              <w:t>Out of 15 choices, Palestinian universities are the most trustworthy according to the respondents of this survey; 79.6% said that they find universities as "highly trustworthy" or "trustworthy." An additional 13.2% said that universities are "somewhat trustworthy." Only 4.1% find universities "untrustworthy." The second most highly trustworthy institution was the "Zakat Committee" (Islamic charity organizations). The rank order of the rest of the organizations followed as such: The Police (3), NGOs (4), women's organizations (5), security agencies (6), donor countries (7), the judiciary (8), local media (9), PNA ministries (10), Palestinian Legisaltive Council -- PLC (11), workers' unions (12), international NGOs (13), opposition political groups (14), and political groups in general (15).</w:t>
            </w:r>
          </w:p>
          <w:p w:rsidR="00117B89" w:rsidRDefault="00117B89" w:rsidP="00117B89">
            <w:pPr>
              <w:numPr>
                <w:ilvl w:val="0"/>
                <w:numId w:val="3"/>
              </w:numPr>
              <w:spacing w:before="100" w:beforeAutospacing="1" w:after="100" w:afterAutospacing="1" w:line="240" w:lineRule="auto"/>
              <w:ind w:left="1440"/>
            </w:pPr>
            <w:r>
              <w:rPr>
                <w:rFonts w:ascii="Arial" w:hAnsi="Arial" w:cs="Arial"/>
              </w:rPr>
              <w:t>The following institutions were evaluated less positively by Gaza respondents than West Bank respondents: local media, unions, opposition groups, PNA ministries, women's organizations, PLC, the judiciary, political groups, and security agencies. In contrast, Gaza respondents viewed the following institutions more positively: The Police, International NGO's, donor countries, and Zakat Committees.</w:t>
            </w:r>
          </w:p>
          <w:p w:rsidR="00117B89" w:rsidRDefault="00117B89">
            <w:pPr>
              <w:spacing w:before="100" w:beforeAutospacing="1" w:after="100" w:afterAutospacing="1"/>
            </w:pPr>
            <w:r>
              <w:rPr>
                <w:rFonts w:ascii="Arial" w:hAnsi="Arial" w:cs="Arial"/>
                <w:b/>
                <w:bCs/>
              </w:rPr>
              <w:lastRenderedPageBreak/>
              <w:t>2. Living conditions after establishment of PA:</w:t>
            </w:r>
            <w:r>
              <w:rPr>
                <w:rFonts w:ascii="Arial" w:hAnsi="Arial" w:cs="Arial"/>
              </w:rPr>
              <w:t xml:space="preserve"> </w:t>
            </w:r>
          </w:p>
          <w:p w:rsidR="00117B89" w:rsidRDefault="00117B89" w:rsidP="00117B89">
            <w:pPr>
              <w:numPr>
                <w:ilvl w:val="0"/>
                <w:numId w:val="4"/>
              </w:numPr>
              <w:spacing w:before="100" w:beforeAutospacing="1" w:after="100" w:afterAutospacing="1" w:line="240" w:lineRule="auto"/>
              <w:ind w:left="1440"/>
            </w:pPr>
            <w:r>
              <w:rPr>
                <w:rFonts w:ascii="Arial" w:hAnsi="Arial" w:cs="Arial"/>
              </w:rPr>
              <w:t>3.6% of the total respondents said that their living standards have "significantly improved" since the establishment of the PNA. Another 17.5% said that their living standards have "improved." In contrast, 25.3% of the total said that their living conditioned have "worsened," and another 17.6% said that their living conditions have "significantly worsened." 34.7% of the total said that their living standards have not changed. The percentage of those who said that their standard of living has not changed was higher in the West Bank (41%) than in Gaza (24.5%). In Gaza, 48.9% said that their standard of living had "worsened" or "significantly worsened". While in the West Bank 39.3% said that this was true.</w:t>
            </w:r>
          </w:p>
          <w:p w:rsidR="00117B89" w:rsidRDefault="00117B89" w:rsidP="00117B89">
            <w:pPr>
              <w:numPr>
                <w:ilvl w:val="0"/>
                <w:numId w:val="4"/>
              </w:numPr>
              <w:spacing w:before="100" w:beforeAutospacing="1" w:after="100" w:afterAutospacing="1" w:line="240" w:lineRule="auto"/>
              <w:ind w:left="1440"/>
            </w:pPr>
            <w:r>
              <w:rPr>
                <w:rFonts w:ascii="Arial" w:hAnsi="Arial" w:cs="Arial"/>
              </w:rPr>
              <w:t>Only 27.3% responded that they are financially able to secure "proper education" for their children, in stark contrast to the 46.4% of those that responded said that they were unable to do so. In addition, 26.3% responded that their ability to secure their children's education is "medium."</w:t>
            </w:r>
          </w:p>
          <w:p w:rsidR="00117B89" w:rsidRDefault="00117B89" w:rsidP="00117B89">
            <w:pPr>
              <w:numPr>
                <w:ilvl w:val="0"/>
                <w:numId w:val="4"/>
              </w:numPr>
              <w:spacing w:before="100" w:beforeAutospacing="1" w:after="100" w:afterAutospacing="1" w:line="240" w:lineRule="auto"/>
              <w:ind w:left="1440"/>
            </w:pPr>
            <w:r>
              <w:rPr>
                <w:rFonts w:ascii="Arial" w:hAnsi="Arial" w:cs="Arial"/>
              </w:rPr>
              <w:t xml:space="preserve">In the field of health services, 44.3% said that they are unable to secure "proper health care" for themselves or their families. Another 25.9% said that they are moderately able to do so. Only 30.6% said that they are able to secure proper medical care. </w:t>
            </w:r>
          </w:p>
          <w:p w:rsidR="00117B89" w:rsidRDefault="00117B89" w:rsidP="00117B89">
            <w:pPr>
              <w:numPr>
                <w:ilvl w:val="0"/>
                <w:numId w:val="4"/>
              </w:numPr>
              <w:spacing w:before="100" w:beforeAutospacing="1" w:after="100" w:afterAutospacing="1" w:line="240" w:lineRule="auto"/>
              <w:ind w:left="1440"/>
            </w:pPr>
            <w:r>
              <w:rPr>
                <w:rFonts w:ascii="Arial" w:hAnsi="Arial" w:cs="Arial"/>
              </w:rPr>
              <w:t>In regards to "freedom of expression", 40% said that their level is similar to the rest of the Arab World. 27.9% said that their current level of "freedom of expression" is better than that in the Arab World. In contrast, 26.3% said that their current level is worse.</w:t>
            </w:r>
          </w:p>
          <w:p w:rsidR="00117B89" w:rsidRDefault="00117B89">
            <w:pPr>
              <w:spacing w:before="100" w:beforeAutospacing="1" w:after="100" w:afterAutospacing="1"/>
            </w:pPr>
            <w:r>
              <w:rPr>
                <w:rFonts w:ascii="Arial" w:hAnsi="Arial" w:cs="Arial"/>
                <w:b/>
                <w:bCs/>
              </w:rPr>
              <w:t>3. Decision - making:</w:t>
            </w:r>
            <w:r>
              <w:rPr>
                <w:rFonts w:ascii="Arial" w:hAnsi="Arial" w:cs="Arial"/>
              </w:rPr>
              <w:t xml:space="preserve"> </w:t>
            </w:r>
            <w:r>
              <w:rPr>
                <w:rFonts w:ascii="Arial" w:hAnsi="Arial" w:cs="Arial"/>
              </w:rPr>
              <w:br/>
              <w:t xml:space="preserve">Over 70% evaluated the role of the United Sates in making important decisions for the Palestinians as "significant". 63% described Israel's role as such. Less than a majority (42.6%) described the role of the PNA as "significant." Egypt's role was seen as more "significant" by only 32% and the role of Jordan as significant by only 18.3%. </w:t>
            </w:r>
          </w:p>
          <w:p w:rsidR="00117B89" w:rsidRDefault="00117B89">
            <w:pPr>
              <w:spacing w:before="100" w:beforeAutospacing="1" w:after="100" w:afterAutospacing="1"/>
            </w:pPr>
            <w:r>
              <w:rPr>
                <w:rFonts w:ascii="Arial" w:hAnsi="Arial" w:cs="Arial"/>
                <w:b/>
                <w:bCs/>
              </w:rPr>
              <w:t>4. The Declaration of the Palestinian State:</w:t>
            </w:r>
            <w:r>
              <w:rPr>
                <w:rFonts w:ascii="Arial" w:hAnsi="Arial" w:cs="Arial"/>
              </w:rPr>
              <w:t xml:space="preserve"> </w:t>
            </w:r>
          </w:p>
          <w:p w:rsidR="00117B89" w:rsidRDefault="00117B89" w:rsidP="00117B89">
            <w:pPr>
              <w:numPr>
                <w:ilvl w:val="0"/>
                <w:numId w:val="5"/>
              </w:numPr>
              <w:spacing w:before="100" w:beforeAutospacing="1" w:after="100" w:afterAutospacing="1" w:line="240" w:lineRule="auto"/>
              <w:ind w:left="1440"/>
            </w:pPr>
            <w:r>
              <w:rPr>
                <w:rFonts w:ascii="Arial" w:hAnsi="Arial" w:cs="Arial"/>
              </w:rPr>
              <w:t>52.3% expressed their support for the declaration of the Palestinian State on the September 13, 2000 deadline. Support for the declaration was much higher in the West Bank than in Gaza. Among West Bank respondents, 57% supported and 35% opposed the declaration on that. In Gaza, the declaration was supported by 44% and opposed by 47.65.</w:t>
            </w:r>
          </w:p>
          <w:p w:rsidR="00117B89" w:rsidRDefault="00117B89" w:rsidP="00117B89">
            <w:pPr>
              <w:numPr>
                <w:ilvl w:val="0"/>
                <w:numId w:val="5"/>
              </w:numPr>
              <w:spacing w:before="100" w:beforeAutospacing="1" w:after="100" w:afterAutospacing="1" w:line="240" w:lineRule="auto"/>
              <w:ind w:left="1440"/>
            </w:pPr>
            <w:r>
              <w:rPr>
                <w:rFonts w:ascii="Arial" w:hAnsi="Arial" w:cs="Arial"/>
              </w:rPr>
              <w:t>55.7% of those polled said that they would favor a unilateral declaration of a Palestinian state despite Israeli and American opposition. Only 36.9% opposed a declaration under such circumstances.</w:t>
            </w:r>
          </w:p>
          <w:p w:rsidR="00117B89" w:rsidRDefault="00117B89" w:rsidP="00117B89">
            <w:pPr>
              <w:numPr>
                <w:ilvl w:val="0"/>
                <w:numId w:val="5"/>
              </w:numPr>
              <w:spacing w:before="100" w:beforeAutospacing="1" w:after="100" w:afterAutospacing="1" w:line="240" w:lineRule="auto"/>
              <w:ind w:left="1440"/>
            </w:pPr>
            <w:r>
              <w:rPr>
                <w:rFonts w:ascii="Arial" w:hAnsi="Arial" w:cs="Arial"/>
              </w:rPr>
              <w:t xml:space="preserve">54.7% said that they were willing to support a unilateral declaration of state even if that lead to a military confrontation with Israel. Only 38.6% opposed a declaration under such circumstances. </w:t>
            </w:r>
          </w:p>
          <w:p w:rsidR="00117B89" w:rsidRDefault="00117B89" w:rsidP="00117B89">
            <w:pPr>
              <w:numPr>
                <w:ilvl w:val="0"/>
                <w:numId w:val="5"/>
              </w:numPr>
              <w:spacing w:before="100" w:beforeAutospacing="1" w:after="100" w:afterAutospacing="1" w:line="240" w:lineRule="auto"/>
              <w:ind w:left="1440"/>
            </w:pPr>
            <w:r>
              <w:rPr>
                <w:rFonts w:ascii="Arial" w:hAnsi="Arial" w:cs="Arial"/>
              </w:rPr>
              <w:t>If a unilateral declaration resulted in a closure of boarders with Israel for all Palestinian workers, 48.9% still support such a declaration and 44.7% oppose it.</w:t>
            </w:r>
          </w:p>
          <w:p w:rsidR="00117B89" w:rsidRDefault="00117B89" w:rsidP="00117B89">
            <w:pPr>
              <w:numPr>
                <w:ilvl w:val="0"/>
                <w:numId w:val="5"/>
              </w:numPr>
              <w:spacing w:before="100" w:beforeAutospacing="1" w:after="100" w:afterAutospacing="1" w:line="240" w:lineRule="auto"/>
              <w:ind w:left="1440"/>
            </w:pPr>
            <w:r>
              <w:rPr>
                <w:rFonts w:ascii="Arial" w:hAnsi="Arial" w:cs="Arial"/>
              </w:rPr>
              <w:t xml:space="preserve">The majority of Palestinians (73.7%) view the role of the United States in the latest Camp David negotiations as "biased towards Israel." Another </w:t>
            </w:r>
            <w:r>
              <w:rPr>
                <w:rFonts w:ascii="Arial" w:hAnsi="Arial" w:cs="Arial"/>
              </w:rPr>
              <w:lastRenderedPageBreak/>
              <w:t xml:space="preserve">12.4% viewed it as "neutral"', and 30.9% viewed it as "biased towards the Palestinians." </w:t>
            </w:r>
          </w:p>
          <w:p w:rsidR="00117B89" w:rsidRDefault="00117B89">
            <w:pPr>
              <w:spacing w:before="100" w:beforeAutospacing="1" w:after="100" w:afterAutospacing="1"/>
            </w:pPr>
            <w:r>
              <w:rPr>
                <w:rFonts w:ascii="Arial" w:hAnsi="Arial" w:cs="Arial"/>
                <w:b/>
                <w:bCs/>
              </w:rPr>
              <w:t>5. Political transformation in Syria and Palestine</w:t>
            </w:r>
            <w:r>
              <w:rPr>
                <w:rFonts w:ascii="Arial" w:hAnsi="Arial" w:cs="Arial"/>
              </w:rPr>
              <w:t xml:space="preserve"> </w:t>
            </w:r>
          </w:p>
          <w:p w:rsidR="00117B89" w:rsidRDefault="00117B89" w:rsidP="00117B89">
            <w:pPr>
              <w:numPr>
                <w:ilvl w:val="0"/>
                <w:numId w:val="6"/>
              </w:numPr>
              <w:spacing w:before="100" w:beforeAutospacing="1" w:after="100" w:afterAutospacing="1" w:line="240" w:lineRule="auto"/>
              <w:ind w:left="1440"/>
            </w:pPr>
            <w:r>
              <w:rPr>
                <w:rFonts w:ascii="Arial" w:hAnsi="Arial" w:cs="Arial"/>
              </w:rPr>
              <w:t>Less than a quarter of the respondents, (24.3%) viewed the transformation that took place in Syria after the Late Hafez Assad as positive. In contrast, 43.1% viewed it negative. Another 17.7% viewed it as "somewhere between positive and negative."</w:t>
            </w:r>
          </w:p>
          <w:p w:rsidR="00117B89" w:rsidRDefault="00117B89" w:rsidP="00117B89">
            <w:pPr>
              <w:numPr>
                <w:ilvl w:val="0"/>
                <w:numId w:val="6"/>
              </w:numPr>
              <w:spacing w:before="100" w:beforeAutospacing="1" w:after="100" w:afterAutospacing="1" w:line="240" w:lineRule="auto"/>
              <w:ind w:left="1440"/>
            </w:pPr>
            <w:r>
              <w:rPr>
                <w:rFonts w:ascii="Arial" w:hAnsi="Arial" w:cs="Arial"/>
              </w:rPr>
              <w:t xml:space="preserve">Only 16% viewed the political system in Syria as "democratic," while 46.5% viewed as "undemocratic." </w:t>
            </w:r>
          </w:p>
          <w:p w:rsidR="00117B89" w:rsidRDefault="00117B89" w:rsidP="00117B89">
            <w:pPr>
              <w:numPr>
                <w:ilvl w:val="0"/>
                <w:numId w:val="6"/>
              </w:numPr>
              <w:spacing w:before="100" w:beforeAutospacing="1" w:after="100" w:afterAutospacing="1" w:line="240" w:lineRule="auto"/>
              <w:ind w:left="1440"/>
            </w:pPr>
            <w:r>
              <w:rPr>
                <w:rFonts w:ascii="Arial" w:hAnsi="Arial" w:cs="Arial"/>
              </w:rPr>
              <w:t>In regards to the Palestinian political system, 21.7% described it as "democratic." Another 39.8% felt it was "somewhat democratic," and 32.4% felt that it was "undemocratic."</w:t>
            </w:r>
          </w:p>
          <w:p w:rsidR="00117B89" w:rsidRDefault="00117B89" w:rsidP="00117B89">
            <w:pPr>
              <w:numPr>
                <w:ilvl w:val="0"/>
                <w:numId w:val="6"/>
              </w:numPr>
              <w:spacing w:before="100" w:beforeAutospacing="1" w:after="100" w:afterAutospacing="1" w:line="240" w:lineRule="auto"/>
              <w:ind w:left="1440"/>
            </w:pPr>
            <w:r>
              <w:rPr>
                <w:rFonts w:ascii="Arial" w:hAnsi="Arial" w:cs="Arial"/>
              </w:rPr>
              <w:t xml:space="preserve">As for future expectations, a third of the respondents expected that a future Palestinian political system would be "more democratic." 37.6% expected that it would be the same, no change from the status-qou. In addition, 18.2% expected that a future Palestinian political system would be "worse" than that in the rest of the Arab World. </w:t>
            </w:r>
          </w:p>
          <w:p w:rsidR="00117B89" w:rsidRDefault="00117B89" w:rsidP="00117B89">
            <w:pPr>
              <w:numPr>
                <w:ilvl w:val="0"/>
                <w:numId w:val="6"/>
              </w:numPr>
              <w:spacing w:before="100" w:beforeAutospacing="1" w:after="100" w:afterAutospacing="1" w:line="240" w:lineRule="auto"/>
              <w:ind w:left="1440"/>
            </w:pPr>
            <w:r>
              <w:rPr>
                <w:rFonts w:ascii="Arial" w:hAnsi="Arial" w:cs="Arial"/>
              </w:rPr>
              <w:t>Those polled were divided when asked if they thought that the political transformation within the Palestinian leadership would be "peaceful. 33.5% said that the transformation would be "peaceful", while 32.9% expected that it would not be peaceful. The rest were undecided on the issue.</w:t>
            </w:r>
          </w:p>
          <w:p w:rsidR="00117B89" w:rsidRDefault="00117B89">
            <w:pPr>
              <w:spacing w:before="100" w:beforeAutospacing="1" w:after="100" w:afterAutospacing="1"/>
            </w:pPr>
            <w:r>
              <w:rPr>
                <w:rFonts w:ascii="Arial" w:hAnsi="Arial" w:cs="Arial"/>
                <w:b/>
                <w:bCs/>
              </w:rPr>
              <w:t>6. Qualities of a future president</w:t>
            </w:r>
            <w:r>
              <w:rPr>
                <w:rFonts w:ascii="Arial" w:hAnsi="Arial" w:cs="Arial"/>
              </w:rPr>
              <w:t xml:space="preserve"> </w:t>
            </w:r>
            <w:r>
              <w:rPr>
                <w:rFonts w:ascii="Arial" w:hAnsi="Arial" w:cs="Arial"/>
              </w:rPr>
              <w:br/>
              <w:t xml:space="preserve">When Palestinians were asked about what qualities do they want/expect to find in a future president of a Palestinian state, the quality listed as "most important" was a president's "ability to represent Palestinian positions on issues of contention with Israel". The second most important quality was a "commitment to Islamic values." The rest of the top six answers were as follows, in descending order of importance: the "ability to resolve economic problems", the "possession of a college degree or higher education", "skilful in international diplomacy", and the "ability to achieve democracy". The least important qualities were as follows: "possession of military - security experience", "activity in the national struggle", and "belonging to an Islamic political group." </w:t>
            </w:r>
          </w:p>
          <w:p w:rsidR="00117B89" w:rsidRDefault="00117B89">
            <w:pPr>
              <w:spacing w:before="100" w:beforeAutospacing="1" w:after="100" w:afterAutospacing="1"/>
            </w:pPr>
            <w:r>
              <w:rPr>
                <w:rFonts w:ascii="Arial" w:hAnsi="Arial" w:cs="Arial"/>
                <w:b/>
                <w:bCs/>
              </w:rPr>
              <w:t>7. A woman president</w:t>
            </w:r>
            <w:r>
              <w:rPr>
                <w:rFonts w:ascii="Arial" w:hAnsi="Arial" w:cs="Arial"/>
              </w:rPr>
              <w:t xml:space="preserve"> </w:t>
            </w:r>
            <w:r>
              <w:rPr>
                <w:rFonts w:ascii="Arial" w:hAnsi="Arial" w:cs="Arial"/>
              </w:rPr>
              <w:br/>
              <w:t xml:space="preserve">Only 38.4% of those polled said that they would accept a woman as president of a future state, 50.1% said that they would not. 9.4% were undecided. There were great variations among various social groups: older Palestinian were more willing to accept the idea than younger Palestinians; professionals were more willing than most to accept the idea; NGOs and governmental employees more than private sector employees; Palestinians with higher incomes more than lower income groups. </w:t>
            </w:r>
          </w:p>
          <w:p w:rsidR="00117B89" w:rsidRDefault="00117B89">
            <w:pPr>
              <w:spacing w:before="100" w:beforeAutospacing="1" w:after="100" w:afterAutospacing="1"/>
            </w:pPr>
            <w:r>
              <w:rPr>
                <w:rFonts w:ascii="Arial" w:hAnsi="Arial" w:cs="Arial"/>
                <w:b/>
                <w:bCs/>
              </w:rPr>
              <w:t>8. View of the future</w:t>
            </w:r>
            <w:r>
              <w:rPr>
                <w:rFonts w:ascii="Arial" w:hAnsi="Arial" w:cs="Arial"/>
              </w:rPr>
              <w:t xml:space="preserve"> </w:t>
            </w:r>
            <w:r>
              <w:rPr>
                <w:rFonts w:ascii="Arial" w:hAnsi="Arial" w:cs="Arial"/>
              </w:rPr>
              <w:br/>
              <w:t xml:space="preserve">The majority of respondents (59.1%) said that they were "very optimistic" or "optimistic" in regards to their future outlook. In contrast, 17.8% were pessimistic, and 23.1% were in somewhere in-between optimism and pessimism. </w:t>
            </w:r>
          </w:p>
          <w:p w:rsidR="00117B89" w:rsidRDefault="00117B89">
            <w:pPr>
              <w:spacing w:before="100" w:beforeAutospacing="1" w:after="100" w:afterAutospacing="1"/>
            </w:pPr>
            <w:r>
              <w:rPr>
                <w:rFonts w:ascii="Arial" w:hAnsi="Arial" w:cs="Arial"/>
                <w:b/>
                <w:bCs/>
              </w:rPr>
              <w:lastRenderedPageBreak/>
              <w:t>9. Feeling of security</w:t>
            </w:r>
            <w:r>
              <w:rPr>
                <w:rFonts w:ascii="Arial" w:hAnsi="Arial" w:cs="Arial"/>
              </w:rPr>
              <w:t xml:space="preserve"> </w:t>
            </w:r>
          </w:p>
          <w:p w:rsidR="00117B89" w:rsidRDefault="00117B89" w:rsidP="00117B89">
            <w:pPr>
              <w:numPr>
                <w:ilvl w:val="0"/>
                <w:numId w:val="7"/>
              </w:numPr>
              <w:spacing w:before="100" w:beforeAutospacing="1" w:after="100" w:afterAutospacing="1" w:line="240" w:lineRule="auto"/>
              <w:ind w:left="1440"/>
            </w:pPr>
            <w:r>
              <w:rPr>
                <w:rFonts w:ascii="Arial" w:hAnsi="Arial" w:cs="Arial"/>
              </w:rPr>
              <w:t>A majority of respondents (50%) felt "secure" about the future of coming generation. In contrast, 22.7% felt "insecure", and 24.8% had mixed feelings about the future of the upcoming generation.</w:t>
            </w:r>
          </w:p>
          <w:p w:rsidR="00117B89" w:rsidRDefault="00117B89" w:rsidP="00117B89">
            <w:pPr>
              <w:numPr>
                <w:ilvl w:val="0"/>
                <w:numId w:val="7"/>
              </w:numPr>
              <w:spacing w:before="100" w:beforeAutospacing="1" w:after="100" w:afterAutospacing="1" w:line="240" w:lineRule="auto"/>
              <w:ind w:left="1440"/>
            </w:pPr>
            <w:r>
              <w:rPr>
                <w:rFonts w:ascii="Arial" w:hAnsi="Arial" w:cs="Arial"/>
              </w:rPr>
              <w:t>Concerning personal safety, 63.2% felt "safe". Only 18% felt "unsafe" and 17.5% felt "somewhat safe."</w:t>
            </w:r>
          </w:p>
          <w:p w:rsidR="00117B89" w:rsidRDefault="00117B89">
            <w:pPr>
              <w:spacing w:before="100" w:beforeAutospacing="1" w:after="100" w:afterAutospacing="1"/>
            </w:pPr>
            <w:r>
              <w:rPr>
                <w:rFonts w:ascii="Arial" w:hAnsi="Arial" w:cs="Arial"/>
                <w:b/>
                <w:bCs/>
              </w:rPr>
              <w:t>10. Future goals</w:t>
            </w:r>
            <w:r>
              <w:rPr>
                <w:rFonts w:ascii="Arial" w:hAnsi="Arial" w:cs="Arial"/>
              </w:rPr>
              <w:t xml:space="preserve"> </w:t>
            </w:r>
          </w:p>
          <w:p w:rsidR="00117B89" w:rsidRDefault="00117B89" w:rsidP="00117B89">
            <w:pPr>
              <w:numPr>
                <w:ilvl w:val="0"/>
                <w:numId w:val="8"/>
              </w:numPr>
              <w:spacing w:before="100" w:beforeAutospacing="1" w:after="100" w:afterAutospacing="1" w:line="240" w:lineRule="auto"/>
              <w:ind w:left="1440"/>
            </w:pPr>
            <w:r>
              <w:rPr>
                <w:rFonts w:ascii="Arial" w:hAnsi="Arial" w:cs="Arial"/>
              </w:rPr>
              <w:t>The most important goals for Palestinian society to strive under an independent Palestinian state were related to civil society issues and the rule of law. Over 76.6% felt that "applying the law equally" was "very important". The second and third goal were related to improving the health and education services. The fourth goal was the "elimination of corruption" where 70.7% said it was "very important". These were followed by the: "eradication poverty", "return of refugees and absorption of them back into society", "making available a social security system", "modernizing the existing infrastructure", "achieving economic growth", and "elimination monopolies".</w:t>
            </w:r>
          </w:p>
          <w:p w:rsidR="00117B89" w:rsidRDefault="00117B89" w:rsidP="00117B89">
            <w:pPr>
              <w:numPr>
                <w:ilvl w:val="0"/>
                <w:numId w:val="8"/>
              </w:numPr>
              <w:spacing w:before="100" w:beforeAutospacing="1" w:after="100" w:afterAutospacing="1" w:line="240" w:lineRule="auto"/>
              <w:ind w:left="1440"/>
            </w:pPr>
            <w:r>
              <w:rPr>
                <w:rFonts w:ascii="Arial" w:hAnsi="Arial" w:cs="Arial"/>
              </w:rPr>
              <w:t>When respondents were asked to pick only one choice as the most important to them for them in order for Palestinian society to strive under an independent Palestinian state, the results were only slightly different than those found in the previous question. "Applying the law equally" came first followed by the "return of refugees", "eradication of poverty", "elimination of corruption", "achieving economic growth", "reducing gap between rich and poor", "improving education", "making available a social security system", and "achieving democracy". These goals were followed by 11 other goals listed in the tables.</w:t>
            </w:r>
          </w:p>
          <w:p w:rsidR="00117B89" w:rsidRDefault="00117B89">
            <w:pPr>
              <w:spacing w:before="100" w:beforeAutospacing="1" w:after="100" w:afterAutospacing="1"/>
            </w:pPr>
            <w:r>
              <w:rPr>
                <w:rFonts w:ascii="Arial" w:hAnsi="Arial" w:cs="Arial"/>
                <w:b/>
                <w:bCs/>
              </w:rPr>
              <w:t>11. Political Affiliation &amp; Election of President</w:t>
            </w:r>
            <w:r>
              <w:rPr>
                <w:rFonts w:ascii="Arial" w:hAnsi="Arial" w:cs="Arial"/>
              </w:rPr>
              <w:t xml:space="preserve"> </w:t>
            </w:r>
          </w:p>
          <w:p w:rsidR="00117B89" w:rsidRDefault="00117B89" w:rsidP="00117B89">
            <w:pPr>
              <w:numPr>
                <w:ilvl w:val="0"/>
                <w:numId w:val="9"/>
              </w:numPr>
              <w:spacing w:before="100" w:beforeAutospacing="1" w:after="100" w:afterAutospacing="1" w:line="240" w:lineRule="auto"/>
              <w:ind w:left="1440"/>
            </w:pPr>
            <w:r>
              <w:rPr>
                <w:rFonts w:ascii="Arial" w:hAnsi="Arial" w:cs="Arial"/>
              </w:rPr>
              <w:t>Over 37% said that they would either not participate in a presidential election if was carried out now or not choose one of the three leading candidates (Arafat, Yassin, Abdelshafi). 38.5% would vote for President Yassir Arafat (36% in the West Bank and 42.5% in Gaza). Mr. Ahamd Yassin (A Hamas leader) would get 14.3% of the total vote and Haidar Abdelshafi (Leftist - liberal leanings) would get 10.1% of the total vote.</w:t>
            </w:r>
          </w:p>
          <w:p w:rsidR="00117B89" w:rsidRDefault="00117B89" w:rsidP="00117B89">
            <w:pPr>
              <w:numPr>
                <w:ilvl w:val="0"/>
                <w:numId w:val="9"/>
              </w:numPr>
              <w:spacing w:before="100" w:beforeAutospacing="1" w:after="100" w:afterAutospacing="1" w:line="240" w:lineRule="auto"/>
              <w:ind w:left="1440"/>
            </w:pPr>
            <w:r>
              <w:rPr>
                <w:rFonts w:ascii="Arial" w:hAnsi="Arial" w:cs="Arial"/>
              </w:rPr>
              <w:t>The largest group (44.1%) of Palestinians declare no support for any of the existing political groups. This percentage has increased over the last 8 years, up from 27%. Support for Fateh (led by President Yassir Arafat) is 33.3%, while support for Hamas (the largest Islamic group) is 13.9% and for Islamic Jihad around (3.7%). The leftist groups did not receive as much support, the largest of which the PFLP (Popular Front) with 3.2% of those polled in support.</w:t>
            </w:r>
          </w:p>
          <w:p w:rsidR="00117B89" w:rsidRDefault="00117B89">
            <w:pPr>
              <w:spacing w:after="0"/>
              <w:jc w:val="center"/>
            </w:pPr>
            <w:r>
              <w:t> </w:t>
            </w:r>
          </w:p>
          <w:p w:rsidR="00117B89" w:rsidRDefault="00117B89">
            <w:r>
              <w:rPr>
                <w:rFonts w:ascii="Arial" w:hAnsi="Arial" w:cs="Arial"/>
              </w:rPr>
              <w:t>  </w:t>
            </w:r>
            <w:hyperlink r:id="rId9" w:anchor="top" w:history="1">
              <w:r>
                <w:rPr>
                  <w:rStyle w:val="Hyperlink"/>
                  <w:rFonts w:ascii="Arial" w:hAnsi="Arial" w:cs="Arial"/>
                </w:rPr>
                <w:t>Top of this page</w:t>
              </w:r>
            </w:hyperlink>
            <w:r>
              <w:rPr>
                <w:rFonts w:ascii="Arial" w:hAnsi="Arial" w:cs="Arial"/>
              </w:rPr>
              <w:t xml:space="preserve">    |    </w:t>
            </w:r>
            <w:hyperlink r:id="rId10" w:history="1">
              <w:r>
                <w:rPr>
                  <w:rStyle w:val="Hyperlink"/>
                  <w:rFonts w:ascii="Arial" w:hAnsi="Arial" w:cs="Arial"/>
                </w:rPr>
                <w:t>DSP Home</w:t>
              </w:r>
            </w:hyperlink>
            <w:r>
              <w:rPr>
                <w:rFonts w:ascii="Arial" w:hAnsi="Arial" w:cs="Arial"/>
              </w:rPr>
              <w:t xml:space="preserve"> </w:t>
            </w:r>
          </w:p>
        </w:tc>
        <w:tc>
          <w:tcPr>
            <w:tcW w:w="315" w:type="dxa"/>
            <w:vAlign w:val="center"/>
            <w:hideMark/>
          </w:tcPr>
          <w:p w:rsidR="00117B89" w:rsidRDefault="00117B89">
            <w:r>
              <w:lastRenderedPageBreak/>
              <w:t> </w:t>
            </w:r>
          </w:p>
        </w:tc>
      </w:tr>
      <w:tr w:rsidR="00117B89" w:rsidTr="00117B89">
        <w:trPr>
          <w:trHeight w:val="345"/>
          <w:tblCellSpacing w:w="0" w:type="dxa"/>
          <w:jc w:val="center"/>
        </w:trPr>
        <w:tc>
          <w:tcPr>
            <w:tcW w:w="300" w:type="dxa"/>
            <w:vAlign w:val="center"/>
            <w:hideMark/>
          </w:tcPr>
          <w:p w:rsidR="00117B89" w:rsidRDefault="00117B89">
            <w:r>
              <w:lastRenderedPageBreak/>
              <w:t> </w:t>
            </w:r>
          </w:p>
        </w:tc>
        <w:tc>
          <w:tcPr>
            <w:tcW w:w="1500" w:type="pct"/>
            <w:vAlign w:val="center"/>
            <w:hideMark/>
          </w:tcPr>
          <w:p w:rsidR="00117B89" w:rsidRDefault="00117B89">
            <w:r>
              <w:rPr>
                <w:rFonts w:ascii="Arial" w:hAnsi="Arial" w:cs="Arial"/>
              </w:rPr>
              <w:t>   </w:t>
            </w:r>
          </w:p>
        </w:tc>
        <w:tc>
          <w:tcPr>
            <w:tcW w:w="150" w:type="dxa"/>
            <w:vAlign w:val="center"/>
            <w:hideMark/>
          </w:tcPr>
          <w:p w:rsidR="00117B89" w:rsidRDefault="00117B89"/>
        </w:tc>
        <w:tc>
          <w:tcPr>
            <w:tcW w:w="0" w:type="auto"/>
            <w:vAlign w:val="center"/>
            <w:hideMark/>
          </w:tcPr>
          <w:p w:rsidR="00117B89" w:rsidRDefault="00117B89">
            <w:pPr>
              <w:rPr>
                <w:sz w:val="24"/>
                <w:szCs w:val="24"/>
              </w:rPr>
            </w:pPr>
            <w:r>
              <w:rPr>
                <w:rFonts w:ascii="Arial" w:hAnsi="Arial" w:cs="Arial"/>
              </w:rPr>
              <w:t>   </w:t>
            </w:r>
          </w:p>
        </w:tc>
        <w:tc>
          <w:tcPr>
            <w:tcW w:w="300" w:type="dxa"/>
            <w:vAlign w:val="center"/>
            <w:hideMark/>
          </w:tcPr>
          <w:p w:rsidR="00117B89" w:rsidRDefault="00117B89"/>
        </w:tc>
      </w:tr>
    </w:tbl>
    <w:p w:rsidR="000F5B3B" w:rsidRPr="00117B89" w:rsidRDefault="000F5B3B" w:rsidP="00117B89">
      <w:bookmarkStart w:id="1" w:name="_GoBack"/>
      <w:bookmarkEnd w:id="1"/>
    </w:p>
    <w:sectPr w:rsidR="000F5B3B" w:rsidRPr="00117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C35CF"/>
    <w:multiLevelType w:val="multilevel"/>
    <w:tmpl w:val="05EC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4E06CA"/>
    <w:multiLevelType w:val="multilevel"/>
    <w:tmpl w:val="4D5A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65C79"/>
    <w:multiLevelType w:val="multilevel"/>
    <w:tmpl w:val="B112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885264"/>
    <w:multiLevelType w:val="multilevel"/>
    <w:tmpl w:val="21C27B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313B1"/>
    <w:multiLevelType w:val="multilevel"/>
    <w:tmpl w:val="4DE2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4B5DEE"/>
    <w:multiLevelType w:val="multilevel"/>
    <w:tmpl w:val="66BE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D05DCA"/>
    <w:multiLevelType w:val="multilevel"/>
    <w:tmpl w:val="CC00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EB26D2"/>
    <w:multiLevelType w:val="multilevel"/>
    <w:tmpl w:val="F9CA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776FF1"/>
    <w:multiLevelType w:val="multilevel"/>
    <w:tmpl w:val="6D5C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8"/>
  </w:num>
  <w:num w:numId="5">
    <w:abstractNumId w:val="2"/>
  </w:num>
  <w:num w:numId="6">
    <w:abstractNumId w:val="0"/>
  </w:num>
  <w:num w:numId="7">
    <w:abstractNumId w:val="6"/>
  </w:num>
  <w:num w:numId="8">
    <w:abstractNumId w:val="7"/>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F5B3B"/>
    <w:rsid w:val="00117B89"/>
    <w:rsid w:val="00422BB9"/>
    <w:rsid w:val="004833E8"/>
    <w:rsid w:val="00493C2D"/>
    <w:rsid w:val="00511FE8"/>
    <w:rsid w:val="00697E9E"/>
    <w:rsid w:val="00787C4B"/>
    <w:rsid w:val="008665DE"/>
    <w:rsid w:val="00910A5C"/>
    <w:rsid w:val="00AA3F65"/>
    <w:rsid w:val="00AB17F2"/>
    <w:rsid w:val="00B34FCE"/>
    <w:rsid w:val="00BF6E52"/>
    <w:rsid w:val="00C6113C"/>
    <w:rsid w:val="00D011E0"/>
    <w:rsid w:val="00ED3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 w:type="character" w:customStyle="1" w:styleId="Heading1Char">
    <w:name w:val="Heading 1 Char"/>
    <w:basedOn w:val="DefaultParagraphFont"/>
    <w:link w:val="Heading1"/>
    <w:uiPriority w:val="9"/>
    <w:rsid w:val="00AA3F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F65"/>
    <w:rPr>
      <w:rFonts w:ascii="Times New Roman" w:eastAsia="Times New Roman" w:hAnsi="Times New Roman" w:cs="Times New Roman"/>
      <w:b/>
      <w:bCs/>
      <w:sz w:val="27"/>
      <w:szCs w:val="27"/>
    </w:rPr>
  </w:style>
  <w:style w:type="paragraph" w:styleId="BodyText2">
    <w:name w:val="Body Text 2"/>
    <w:basedOn w:val="Normal"/>
    <w:link w:val="BodyText2Char"/>
    <w:uiPriority w:val="99"/>
    <w:semiHidden/>
    <w:unhideWhenUsed/>
    <w:rsid w:val="00483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833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564">
      <w:bodyDiv w:val="1"/>
      <w:marLeft w:val="0"/>
      <w:marRight w:val="0"/>
      <w:marTop w:val="0"/>
      <w:marBottom w:val="0"/>
      <w:divBdr>
        <w:top w:val="none" w:sz="0" w:space="0" w:color="auto"/>
        <w:left w:val="none" w:sz="0" w:space="0" w:color="auto"/>
        <w:bottom w:val="none" w:sz="0" w:space="0" w:color="auto"/>
        <w:right w:val="none" w:sz="0" w:space="0" w:color="auto"/>
      </w:divBdr>
      <w:divsChild>
        <w:div w:id="114033297">
          <w:marLeft w:val="0"/>
          <w:marRight w:val="0"/>
          <w:marTop w:val="0"/>
          <w:marBottom w:val="0"/>
          <w:divBdr>
            <w:top w:val="none" w:sz="0" w:space="0" w:color="auto"/>
            <w:left w:val="none" w:sz="0" w:space="0" w:color="auto"/>
            <w:bottom w:val="none" w:sz="0" w:space="0" w:color="auto"/>
            <w:right w:val="none" w:sz="0" w:space="0" w:color="auto"/>
          </w:divBdr>
        </w:div>
        <w:div w:id="1848791940">
          <w:marLeft w:val="0"/>
          <w:marRight w:val="0"/>
          <w:marTop w:val="0"/>
          <w:marBottom w:val="0"/>
          <w:divBdr>
            <w:top w:val="none" w:sz="0" w:space="0" w:color="auto"/>
            <w:left w:val="none" w:sz="0" w:space="0" w:color="auto"/>
            <w:bottom w:val="none" w:sz="0" w:space="0" w:color="auto"/>
            <w:right w:val="none" w:sz="0" w:space="0" w:color="auto"/>
          </w:divBdr>
        </w:div>
        <w:div w:id="559560263">
          <w:marLeft w:val="0"/>
          <w:marRight w:val="0"/>
          <w:marTop w:val="0"/>
          <w:marBottom w:val="0"/>
          <w:divBdr>
            <w:top w:val="none" w:sz="0" w:space="0" w:color="auto"/>
            <w:left w:val="none" w:sz="0" w:space="0" w:color="auto"/>
            <w:bottom w:val="none" w:sz="0" w:space="0" w:color="auto"/>
            <w:right w:val="none" w:sz="0" w:space="0" w:color="auto"/>
          </w:divBdr>
        </w:div>
        <w:div w:id="1770154557">
          <w:marLeft w:val="0"/>
          <w:marRight w:val="0"/>
          <w:marTop w:val="0"/>
          <w:marBottom w:val="0"/>
          <w:divBdr>
            <w:top w:val="none" w:sz="0" w:space="0" w:color="auto"/>
            <w:left w:val="none" w:sz="0" w:space="0" w:color="auto"/>
            <w:bottom w:val="none" w:sz="0" w:space="0" w:color="auto"/>
            <w:right w:val="none" w:sz="0" w:space="0" w:color="auto"/>
          </w:divBdr>
        </w:div>
      </w:divsChild>
    </w:div>
    <w:div w:id="96145978">
      <w:bodyDiv w:val="1"/>
      <w:marLeft w:val="0"/>
      <w:marRight w:val="0"/>
      <w:marTop w:val="0"/>
      <w:marBottom w:val="0"/>
      <w:divBdr>
        <w:top w:val="none" w:sz="0" w:space="0" w:color="auto"/>
        <w:left w:val="none" w:sz="0" w:space="0" w:color="auto"/>
        <w:bottom w:val="none" w:sz="0" w:space="0" w:color="auto"/>
        <w:right w:val="none" w:sz="0" w:space="0" w:color="auto"/>
      </w:divBdr>
      <w:divsChild>
        <w:div w:id="2142840578">
          <w:marLeft w:val="0"/>
          <w:marRight w:val="0"/>
          <w:marTop w:val="0"/>
          <w:marBottom w:val="0"/>
          <w:divBdr>
            <w:top w:val="none" w:sz="0" w:space="0" w:color="auto"/>
            <w:left w:val="none" w:sz="0" w:space="0" w:color="auto"/>
            <w:bottom w:val="none" w:sz="0" w:space="0" w:color="auto"/>
            <w:right w:val="none" w:sz="0" w:space="0" w:color="auto"/>
          </w:divBdr>
        </w:div>
        <w:div w:id="493254995">
          <w:marLeft w:val="0"/>
          <w:marRight w:val="0"/>
          <w:marTop w:val="0"/>
          <w:marBottom w:val="0"/>
          <w:divBdr>
            <w:top w:val="none" w:sz="0" w:space="0" w:color="auto"/>
            <w:left w:val="none" w:sz="0" w:space="0" w:color="auto"/>
            <w:bottom w:val="none" w:sz="0" w:space="0" w:color="auto"/>
            <w:right w:val="none" w:sz="0" w:space="0" w:color="auto"/>
          </w:divBdr>
        </w:div>
        <w:div w:id="216942578">
          <w:marLeft w:val="0"/>
          <w:marRight w:val="0"/>
          <w:marTop w:val="0"/>
          <w:marBottom w:val="0"/>
          <w:divBdr>
            <w:top w:val="none" w:sz="0" w:space="0" w:color="auto"/>
            <w:left w:val="none" w:sz="0" w:space="0" w:color="auto"/>
            <w:bottom w:val="none" w:sz="0" w:space="0" w:color="auto"/>
            <w:right w:val="none" w:sz="0" w:space="0" w:color="auto"/>
          </w:divBdr>
        </w:div>
        <w:div w:id="440998491">
          <w:marLeft w:val="0"/>
          <w:marRight w:val="0"/>
          <w:marTop w:val="0"/>
          <w:marBottom w:val="0"/>
          <w:divBdr>
            <w:top w:val="none" w:sz="0" w:space="0" w:color="auto"/>
            <w:left w:val="none" w:sz="0" w:space="0" w:color="auto"/>
            <w:bottom w:val="none" w:sz="0" w:space="0" w:color="auto"/>
            <w:right w:val="none" w:sz="0" w:space="0" w:color="auto"/>
          </w:divBdr>
        </w:div>
      </w:divsChild>
    </w:div>
    <w:div w:id="104809056">
      <w:bodyDiv w:val="1"/>
      <w:marLeft w:val="0"/>
      <w:marRight w:val="0"/>
      <w:marTop w:val="0"/>
      <w:marBottom w:val="0"/>
      <w:divBdr>
        <w:top w:val="none" w:sz="0" w:space="0" w:color="auto"/>
        <w:left w:val="none" w:sz="0" w:space="0" w:color="auto"/>
        <w:bottom w:val="none" w:sz="0" w:space="0" w:color="auto"/>
        <w:right w:val="none" w:sz="0" w:space="0" w:color="auto"/>
      </w:divBdr>
      <w:divsChild>
        <w:div w:id="923687252">
          <w:marLeft w:val="0"/>
          <w:marRight w:val="0"/>
          <w:marTop w:val="0"/>
          <w:marBottom w:val="0"/>
          <w:divBdr>
            <w:top w:val="none" w:sz="0" w:space="0" w:color="auto"/>
            <w:left w:val="none" w:sz="0" w:space="0" w:color="auto"/>
            <w:bottom w:val="none" w:sz="0" w:space="0" w:color="auto"/>
            <w:right w:val="none" w:sz="0" w:space="0" w:color="auto"/>
          </w:divBdr>
        </w:div>
        <w:div w:id="361707255">
          <w:marLeft w:val="0"/>
          <w:marRight w:val="0"/>
          <w:marTop w:val="0"/>
          <w:marBottom w:val="0"/>
          <w:divBdr>
            <w:top w:val="none" w:sz="0" w:space="0" w:color="auto"/>
            <w:left w:val="none" w:sz="0" w:space="0" w:color="auto"/>
            <w:bottom w:val="none" w:sz="0" w:space="0" w:color="auto"/>
            <w:right w:val="none" w:sz="0" w:space="0" w:color="auto"/>
          </w:divBdr>
        </w:div>
        <w:div w:id="800616635">
          <w:marLeft w:val="0"/>
          <w:marRight w:val="0"/>
          <w:marTop w:val="0"/>
          <w:marBottom w:val="0"/>
          <w:divBdr>
            <w:top w:val="none" w:sz="0" w:space="0" w:color="auto"/>
            <w:left w:val="none" w:sz="0" w:space="0" w:color="auto"/>
            <w:bottom w:val="none" w:sz="0" w:space="0" w:color="auto"/>
            <w:right w:val="none" w:sz="0" w:space="0" w:color="auto"/>
          </w:divBdr>
        </w:div>
        <w:div w:id="1319387203">
          <w:marLeft w:val="0"/>
          <w:marRight w:val="0"/>
          <w:marTop w:val="0"/>
          <w:marBottom w:val="0"/>
          <w:divBdr>
            <w:top w:val="none" w:sz="0" w:space="0" w:color="auto"/>
            <w:left w:val="none" w:sz="0" w:space="0" w:color="auto"/>
            <w:bottom w:val="none" w:sz="0" w:space="0" w:color="auto"/>
            <w:right w:val="none" w:sz="0" w:space="0" w:color="auto"/>
          </w:divBdr>
        </w:div>
      </w:divsChild>
    </w:div>
    <w:div w:id="136460886">
      <w:bodyDiv w:val="1"/>
      <w:marLeft w:val="0"/>
      <w:marRight w:val="0"/>
      <w:marTop w:val="0"/>
      <w:marBottom w:val="0"/>
      <w:divBdr>
        <w:top w:val="none" w:sz="0" w:space="0" w:color="auto"/>
        <w:left w:val="none" w:sz="0" w:space="0" w:color="auto"/>
        <w:bottom w:val="none" w:sz="0" w:space="0" w:color="auto"/>
        <w:right w:val="none" w:sz="0" w:space="0" w:color="auto"/>
      </w:divBdr>
      <w:divsChild>
        <w:div w:id="300966285">
          <w:marLeft w:val="0"/>
          <w:marRight w:val="0"/>
          <w:marTop w:val="0"/>
          <w:marBottom w:val="0"/>
          <w:divBdr>
            <w:top w:val="none" w:sz="0" w:space="0" w:color="auto"/>
            <w:left w:val="none" w:sz="0" w:space="0" w:color="auto"/>
            <w:bottom w:val="none" w:sz="0" w:space="0" w:color="auto"/>
            <w:right w:val="none" w:sz="0" w:space="0" w:color="auto"/>
          </w:divBdr>
        </w:div>
        <w:div w:id="328943438">
          <w:marLeft w:val="0"/>
          <w:marRight w:val="0"/>
          <w:marTop w:val="0"/>
          <w:marBottom w:val="0"/>
          <w:divBdr>
            <w:top w:val="none" w:sz="0" w:space="0" w:color="auto"/>
            <w:left w:val="none" w:sz="0" w:space="0" w:color="auto"/>
            <w:bottom w:val="none" w:sz="0" w:space="0" w:color="auto"/>
            <w:right w:val="none" w:sz="0" w:space="0" w:color="auto"/>
          </w:divBdr>
        </w:div>
        <w:div w:id="253976072">
          <w:marLeft w:val="0"/>
          <w:marRight w:val="0"/>
          <w:marTop w:val="0"/>
          <w:marBottom w:val="0"/>
          <w:divBdr>
            <w:top w:val="none" w:sz="0" w:space="0" w:color="auto"/>
            <w:left w:val="none" w:sz="0" w:space="0" w:color="auto"/>
            <w:bottom w:val="none" w:sz="0" w:space="0" w:color="auto"/>
            <w:right w:val="none" w:sz="0" w:space="0" w:color="auto"/>
          </w:divBdr>
        </w:div>
        <w:div w:id="221605539">
          <w:marLeft w:val="0"/>
          <w:marRight w:val="0"/>
          <w:marTop w:val="0"/>
          <w:marBottom w:val="0"/>
          <w:divBdr>
            <w:top w:val="none" w:sz="0" w:space="0" w:color="auto"/>
            <w:left w:val="none" w:sz="0" w:space="0" w:color="auto"/>
            <w:bottom w:val="none" w:sz="0" w:space="0" w:color="auto"/>
            <w:right w:val="none" w:sz="0" w:space="0" w:color="auto"/>
          </w:divBdr>
        </w:div>
      </w:divsChild>
    </w:div>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744">
      <w:bodyDiv w:val="1"/>
      <w:marLeft w:val="0"/>
      <w:marRight w:val="0"/>
      <w:marTop w:val="0"/>
      <w:marBottom w:val="0"/>
      <w:divBdr>
        <w:top w:val="none" w:sz="0" w:space="0" w:color="auto"/>
        <w:left w:val="none" w:sz="0" w:space="0" w:color="auto"/>
        <w:bottom w:val="none" w:sz="0" w:space="0" w:color="auto"/>
        <w:right w:val="none" w:sz="0" w:space="0" w:color="auto"/>
      </w:divBdr>
      <w:divsChild>
        <w:div w:id="599411186">
          <w:marLeft w:val="0"/>
          <w:marRight w:val="0"/>
          <w:marTop w:val="0"/>
          <w:marBottom w:val="0"/>
          <w:divBdr>
            <w:top w:val="none" w:sz="0" w:space="0" w:color="auto"/>
            <w:left w:val="none" w:sz="0" w:space="0" w:color="auto"/>
            <w:bottom w:val="none" w:sz="0" w:space="0" w:color="auto"/>
            <w:right w:val="none" w:sz="0" w:space="0" w:color="auto"/>
          </w:divBdr>
        </w:div>
        <w:div w:id="1454668586">
          <w:marLeft w:val="0"/>
          <w:marRight w:val="0"/>
          <w:marTop w:val="0"/>
          <w:marBottom w:val="0"/>
          <w:divBdr>
            <w:top w:val="none" w:sz="0" w:space="0" w:color="auto"/>
            <w:left w:val="none" w:sz="0" w:space="0" w:color="auto"/>
            <w:bottom w:val="none" w:sz="0" w:space="0" w:color="auto"/>
            <w:right w:val="none" w:sz="0" w:space="0" w:color="auto"/>
          </w:divBdr>
        </w:div>
        <w:div w:id="540752042">
          <w:marLeft w:val="0"/>
          <w:marRight w:val="0"/>
          <w:marTop w:val="0"/>
          <w:marBottom w:val="0"/>
          <w:divBdr>
            <w:top w:val="none" w:sz="0" w:space="0" w:color="auto"/>
            <w:left w:val="none" w:sz="0" w:space="0" w:color="auto"/>
            <w:bottom w:val="none" w:sz="0" w:space="0" w:color="auto"/>
            <w:right w:val="none" w:sz="0" w:space="0" w:color="auto"/>
          </w:divBdr>
        </w:div>
        <w:div w:id="1511724369">
          <w:marLeft w:val="0"/>
          <w:marRight w:val="0"/>
          <w:marTop w:val="0"/>
          <w:marBottom w:val="0"/>
          <w:divBdr>
            <w:top w:val="none" w:sz="0" w:space="0" w:color="auto"/>
            <w:left w:val="none" w:sz="0" w:space="0" w:color="auto"/>
            <w:bottom w:val="none" w:sz="0" w:space="0" w:color="auto"/>
            <w:right w:val="none" w:sz="0" w:space="0" w:color="auto"/>
          </w:divBdr>
        </w:div>
        <w:div w:id="1333753569">
          <w:marLeft w:val="0"/>
          <w:marRight w:val="0"/>
          <w:marTop w:val="0"/>
          <w:marBottom w:val="0"/>
          <w:divBdr>
            <w:top w:val="none" w:sz="0" w:space="0" w:color="auto"/>
            <w:left w:val="none" w:sz="0" w:space="0" w:color="auto"/>
            <w:bottom w:val="none" w:sz="0" w:space="0" w:color="auto"/>
            <w:right w:val="none" w:sz="0" w:space="0" w:color="auto"/>
          </w:divBdr>
        </w:div>
        <w:div w:id="1181359323">
          <w:marLeft w:val="0"/>
          <w:marRight w:val="0"/>
          <w:marTop w:val="0"/>
          <w:marBottom w:val="0"/>
          <w:divBdr>
            <w:top w:val="none" w:sz="0" w:space="0" w:color="auto"/>
            <w:left w:val="none" w:sz="0" w:space="0" w:color="auto"/>
            <w:bottom w:val="none" w:sz="0" w:space="0" w:color="auto"/>
            <w:right w:val="none" w:sz="0" w:space="0" w:color="auto"/>
          </w:divBdr>
        </w:div>
        <w:div w:id="1221790665">
          <w:marLeft w:val="0"/>
          <w:marRight w:val="0"/>
          <w:marTop w:val="0"/>
          <w:marBottom w:val="0"/>
          <w:divBdr>
            <w:top w:val="none" w:sz="0" w:space="0" w:color="auto"/>
            <w:left w:val="none" w:sz="0" w:space="0" w:color="auto"/>
            <w:bottom w:val="none" w:sz="0" w:space="0" w:color="auto"/>
            <w:right w:val="none" w:sz="0" w:space="0" w:color="auto"/>
          </w:divBdr>
        </w:div>
        <w:div w:id="910769006">
          <w:marLeft w:val="0"/>
          <w:marRight w:val="0"/>
          <w:marTop w:val="0"/>
          <w:marBottom w:val="0"/>
          <w:divBdr>
            <w:top w:val="none" w:sz="0" w:space="0" w:color="auto"/>
            <w:left w:val="none" w:sz="0" w:space="0" w:color="auto"/>
            <w:bottom w:val="none" w:sz="0" w:space="0" w:color="auto"/>
            <w:right w:val="none" w:sz="0" w:space="0" w:color="auto"/>
          </w:divBdr>
        </w:div>
        <w:div w:id="386606215">
          <w:marLeft w:val="0"/>
          <w:marRight w:val="0"/>
          <w:marTop w:val="0"/>
          <w:marBottom w:val="0"/>
          <w:divBdr>
            <w:top w:val="none" w:sz="0" w:space="0" w:color="auto"/>
            <w:left w:val="none" w:sz="0" w:space="0" w:color="auto"/>
            <w:bottom w:val="none" w:sz="0" w:space="0" w:color="auto"/>
            <w:right w:val="none" w:sz="0" w:space="0" w:color="auto"/>
          </w:divBdr>
        </w:div>
        <w:div w:id="1549342154">
          <w:marLeft w:val="0"/>
          <w:marRight w:val="0"/>
          <w:marTop w:val="0"/>
          <w:marBottom w:val="0"/>
          <w:divBdr>
            <w:top w:val="none" w:sz="0" w:space="0" w:color="auto"/>
            <w:left w:val="none" w:sz="0" w:space="0" w:color="auto"/>
            <w:bottom w:val="none" w:sz="0" w:space="0" w:color="auto"/>
            <w:right w:val="none" w:sz="0" w:space="0" w:color="auto"/>
          </w:divBdr>
        </w:div>
        <w:div w:id="1014188105">
          <w:marLeft w:val="0"/>
          <w:marRight w:val="0"/>
          <w:marTop w:val="0"/>
          <w:marBottom w:val="0"/>
          <w:divBdr>
            <w:top w:val="none" w:sz="0" w:space="0" w:color="auto"/>
            <w:left w:val="none" w:sz="0" w:space="0" w:color="auto"/>
            <w:bottom w:val="none" w:sz="0" w:space="0" w:color="auto"/>
            <w:right w:val="none" w:sz="0" w:space="0" w:color="auto"/>
          </w:divBdr>
        </w:div>
        <w:div w:id="322585382">
          <w:marLeft w:val="0"/>
          <w:marRight w:val="0"/>
          <w:marTop w:val="0"/>
          <w:marBottom w:val="0"/>
          <w:divBdr>
            <w:top w:val="none" w:sz="0" w:space="0" w:color="auto"/>
            <w:left w:val="none" w:sz="0" w:space="0" w:color="auto"/>
            <w:bottom w:val="none" w:sz="0" w:space="0" w:color="auto"/>
            <w:right w:val="none" w:sz="0" w:space="0" w:color="auto"/>
          </w:divBdr>
        </w:div>
        <w:div w:id="418872307">
          <w:marLeft w:val="0"/>
          <w:marRight w:val="0"/>
          <w:marTop w:val="0"/>
          <w:marBottom w:val="0"/>
          <w:divBdr>
            <w:top w:val="none" w:sz="0" w:space="0" w:color="auto"/>
            <w:left w:val="none" w:sz="0" w:space="0" w:color="auto"/>
            <w:bottom w:val="none" w:sz="0" w:space="0" w:color="auto"/>
            <w:right w:val="none" w:sz="0" w:space="0" w:color="auto"/>
          </w:divBdr>
        </w:div>
      </w:divsChild>
    </w:div>
    <w:div w:id="827596769">
      <w:bodyDiv w:val="1"/>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 w:id="312755115">
          <w:marLeft w:val="0"/>
          <w:marRight w:val="0"/>
          <w:marTop w:val="0"/>
          <w:marBottom w:val="0"/>
          <w:divBdr>
            <w:top w:val="none" w:sz="0" w:space="0" w:color="auto"/>
            <w:left w:val="none" w:sz="0" w:space="0" w:color="auto"/>
            <w:bottom w:val="none" w:sz="0" w:space="0" w:color="auto"/>
            <w:right w:val="none" w:sz="0" w:space="0" w:color="auto"/>
          </w:divBdr>
          <w:divsChild>
            <w:div w:id="1897936434">
              <w:marLeft w:val="0"/>
              <w:marRight w:val="0"/>
              <w:marTop w:val="0"/>
              <w:marBottom w:val="0"/>
              <w:divBdr>
                <w:top w:val="none" w:sz="0" w:space="0" w:color="auto"/>
                <w:left w:val="none" w:sz="0" w:space="0" w:color="auto"/>
                <w:bottom w:val="none" w:sz="0" w:space="0" w:color="auto"/>
                <w:right w:val="none" w:sz="0" w:space="0" w:color="auto"/>
              </w:divBdr>
            </w:div>
            <w:div w:id="1103454228">
              <w:marLeft w:val="0"/>
              <w:marRight w:val="0"/>
              <w:marTop w:val="0"/>
              <w:marBottom w:val="0"/>
              <w:divBdr>
                <w:top w:val="none" w:sz="0" w:space="0" w:color="auto"/>
                <w:left w:val="none" w:sz="0" w:space="0" w:color="auto"/>
                <w:bottom w:val="none" w:sz="0" w:space="0" w:color="auto"/>
                <w:right w:val="none" w:sz="0" w:space="0" w:color="auto"/>
              </w:divBdr>
              <w:divsChild>
                <w:div w:id="1149595356">
                  <w:marLeft w:val="0"/>
                  <w:marRight w:val="0"/>
                  <w:marTop w:val="0"/>
                  <w:marBottom w:val="0"/>
                  <w:divBdr>
                    <w:top w:val="none" w:sz="0" w:space="0" w:color="auto"/>
                    <w:left w:val="none" w:sz="0" w:space="0" w:color="auto"/>
                    <w:bottom w:val="none" w:sz="0" w:space="0" w:color="auto"/>
                    <w:right w:val="none" w:sz="0" w:space="0" w:color="auto"/>
                  </w:divBdr>
                </w:div>
                <w:div w:id="3301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19485">
      <w:bodyDiv w:val="1"/>
      <w:marLeft w:val="0"/>
      <w:marRight w:val="0"/>
      <w:marTop w:val="0"/>
      <w:marBottom w:val="0"/>
      <w:divBdr>
        <w:top w:val="none" w:sz="0" w:space="0" w:color="auto"/>
        <w:left w:val="none" w:sz="0" w:space="0" w:color="auto"/>
        <w:bottom w:val="none" w:sz="0" w:space="0" w:color="auto"/>
        <w:right w:val="none" w:sz="0" w:space="0" w:color="auto"/>
      </w:divBdr>
      <w:divsChild>
        <w:div w:id="365913710">
          <w:marLeft w:val="0"/>
          <w:marRight w:val="0"/>
          <w:marTop w:val="0"/>
          <w:marBottom w:val="0"/>
          <w:divBdr>
            <w:top w:val="none" w:sz="0" w:space="0" w:color="auto"/>
            <w:left w:val="none" w:sz="0" w:space="0" w:color="auto"/>
            <w:bottom w:val="none" w:sz="0" w:space="0" w:color="auto"/>
            <w:right w:val="none" w:sz="0" w:space="0" w:color="auto"/>
          </w:divBdr>
        </w:div>
        <w:div w:id="946158297">
          <w:marLeft w:val="0"/>
          <w:marRight w:val="0"/>
          <w:marTop w:val="0"/>
          <w:marBottom w:val="0"/>
          <w:divBdr>
            <w:top w:val="none" w:sz="0" w:space="0" w:color="auto"/>
            <w:left w:val="none" w:sz="0" w:space="0" w:color="auto"/>
            <w:bottom w:val="none" w:sz="0" w:space="0" w:color="auto"/>
            <w:right w:val="none" w:sz="0" w:space="0" w:color="auto"/>
          </w:divBdr>
        </w:div>
        <w:div w:id="1113398645">
          <w:marLeft w:val="0"/>
          <w:marRight w:val="0"/>
          <w:marTop w:val="0"/>
          <w:marBottom w:val="0"/>
          <w:divBdr>
            <w:top w:val="none" w:sz="0" w:space="0" w:color="auto"/>
            <w:left w:val="none" w:sz="0" w:space="0" w:color="auto"/>
            <w:bottom w:val="none" w:sz="0" w:space="0" w:color="auto"/>
            <w:right w:val="none" w:sz="0" w:space="0" w:color="auto"/>
          </w:divBdr>
        </w:div>
      </w:divsChild>
    </w:div>
    <w:div w:id="1127511257">
      <w:bodyDiv w:val="1"/>
      <w:marLeft w:val="0"/>
      <w:marRight w:val="0"/>
      <w:marTop w:val="0"/>
      <w:marBottom w:val="0"/>
      <w:divBdr>
        <w:top w:val="none" w:sz="0" w:space="0" w:color="auto"/>
        <w:left w:val="none" w:sz="0" w:space="0" w:color="auto"/>
        <w:bottom w:val="none" w:sz="0" w:space="0" w:color="auto"/>
        <w:right w:val="none" w:sz="0" w:space="0" w:color="auto"/>
      </w:divBdr>
      <w:divsChild>
        <w:div w:id="1377510982">
          <w:marLeft w:val="0"/>
          <w:marRight w:val="0"/>
          <w:marTop w:val="0"/>
          <w:marBottom w:val="0"/>
          <w:divBdr>
            <w:top w:val="none" w:sz="0" w:space="0" w:color="auto"/>
            <w:left w:val="none" w:sz="0" w:space="0" w:color="auto"/>
            <w:bottom w:val="none" w:sz="0" w:space="0" w:color="auto"/>
            <w:right w:val="none" w:sz="0" w:space="0" w:color="auto"/>
          </w:divBdr>
        </w:div>
        <w:div w:id="1707870630">
          <w:marLeft w:val="0"/>
          <w:marRight w:val="0"/>
          <w:marTop w:val="0"/>
          <w:marBottom w:val="0"/>
          <w:divBdr>
            <w:top w:val="none" w:sz="0" w:space="0" w:color="auto"/>
            <w:left w:val="none" w:sz="0" w:space="0" w:color="auto"/>
            <w:bottom w:val="none" w:sz="0" w:space="0" w:color="auto"/>
            <w:right w:val="none" w:sz="0" w:space="0" w:color="auto"/>
          </w:divBdr>
        </w:div>
        <w:div w:id="487946106">
          <w:marLeft w:val="0"/>
          <w:marRight w:val="0"/>
          <w:marTop w:val="0"/>
          <w:marBottom w:val="0"/>
          <w:divBdr>
            <w:top w:val="none" w:sz="0" w:space="0" w:color="auto"/>
            <w:left w:val="none" w:sz="0" w:space="0" w:color="auto"/>
            <w:bottom w:val="none" w:sz="0" w:space="0" w:color="auto"/>
            <w:right w:val="none" w:sz="0" w:space="0" w:color="auto"/>
          </w:divBdr>
        </w:div>
        <w:div w:id="776676467">
          <w:marLeft w:val="0"/>
          <w:marRight w:val="0"/>
          <w:marTop w:val="0"/>
          <w:marBottom w:val="0"/>
          <w:divBdr>
            <w:top w:val="none" w:sz="0" w:space="0" w:color="auto"/>
            <w:left w:val="none" w:sz="0" w:space="0" w:color="auto"/>
            <w:bottom w:val="none" w:sz="0" w:space="0" w:color="auto"/>
            <w:right w:val="none" w:sz="0" w:space="0" w:color="auto"/>
          </w:divBdr>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662">
      <w:bodyDiv w:val="1"/>
      <w:marLeft w:val="0"/>
      <w:marRight w:val="0"/>
      <w:marTop w:val="0"/>
      <w:marBottom w:val="0"/>
      <w:divBdr>
        <w:top w:val="none" w:sz="0" w:space="0" w:color="auto"/>
        <w:left w:val="none" w:sz="0" w:space="0" w:color="auto"/>
        <w:bottom w:val="none" w:sz="0" w:space="0" w:color="auto"/>
        <w:right w:val="none" w:sz="0" w:space="0" w:color="auto"/>
      </w:divBdr>
      <w:divsChild>
        <w:div w:id="1458990544">
          <w:marLeft w:val="0"/>
          <w:marRight w:val="0"/>
          <w:marTop w:val="0"/>
          <w:marBottom w:val="0"/>
          <w:divBdr>
            <w:top w:val="none" w:sz="0" w:space="0" w:color="auto"/>
            <w:left w:val="none" w:sz="0" w:space="0" w:color="auto"/>
            <w:bottom w:val="none" w:sz="0" w:space="0" w:color="auto"/>
            <w:right w:val="none" w:sz="0" w:space="0" w:color="auto"/>
          </w:divBdr>
        </w:div>
        <w:div w:id="1872914141">
          <w:marLeft w:val="0"/>
          <w:marRight w:val="0"/>
          <w:marTop w:val="0"/>
          <w:marBottom w:val="0"/>
          <w:divBdr>
            <w:top w:val="none" w:sz="0" w:space="0" w:color="auto"/>
            <w:left w:val="none" w:sz="0" w:space="0" w:color="auto"/>
            <w:bottom w:val="none" w:sz="0" w:space="0" w:color="auto"/>
            <w:right w:val="none" w:sz="0" w:space="0" w:color="auto"/>
          </w:divBdr>
        </w:div>
        <w:div w:id="1475635367">
          <w:marLeft w:val="0"/>
          <w:marRight w:val="0"/>
          <w:marTop w:val="0"/>
          <w:marBottom w:val="0"/>
          <w:divBdr>
            <w:top w:val="none" w:sz="0" w:space="0" w:color="auto"/>
            <w:left w:val="none" w:sz="0" w:space="0" w:color="auto"/>
            <w:bottom w:val="none" w:sz="0" w:space="0" w:color="auto"/>
            <w:right w:val="none" w:sz="0" w:space="0" w:color="auto"/>
          </w:divBdr>
        </w:div>
        <w:div w:id="77212578">
          <w:marLeft w:val="0"/>
          <w:marRight w:val="0"/>
          <w:marTop w:val="0"/>
          <w:marBottom w:val="0"/>
          <w:divBdr>
            <w:top w:val="none" w:sz="0" w:space="0" w:color="auto"/>
            <w:left w:val="none" w:sz="0" w:space="0" w:color="auto"/>
            <w:bottom w:val="none" w:sz="0" w:space="0" w:color="auto"/>
            <w:right w:val="none" w:sz="0" w:space="0" w:color="auto"/>
          </w:divBdr>
        </w:div>
        <w:div w:id="1953125956">
          <w:marLeft w:val="0"/>
          <w:marRight w:val="0"/>
          <w:marTop w:val="0"/>
          <w:marBottom w:val="0"/>
          <w:divBdr>
            <w:top w:val="none" w:sz="0" w:space="0" w:color="auto"/>
            <w:left w:val="none" w:sz="0" w:space="0" w:color="auto"/>
            <w:bottom w:val="none" w:sz="0" w:space="0" w:color="auto"/>
            <w:right w:val="none" w:sz="0" w:space="0" w:color="auto"/>
          </w:divBdr>
        </w:div>
        <w:div w:id="1033001925">
          <w:marLeft w:val="0"/>
          <w:marRight w:val="0"/>
          <w:marTop w:val="0"/>
          <w:marBottom w:val="0"/>
          <w:divBdr>
            <w:top w:val="none" w:sz="0" w:space="0" w:color="auto"/>
            <w:left w:val="none" w:sz="0" w:space="0" w:color="auto"/>
            <w:bottom w:val="none" w:sz="0" w:space="0" w:color="auto"/>
            <w:right w:val="none" w:sz="0" w:space="0" w:color="auto"/>
          </w:divBdr>
        </w:div>
        <w:div w:id="1075778557">
          <w:marLeft w:val="0"/>
          <w:marRight w:val="0"/>
          <w:marTop w:val="0"/>
          <w:marBottom w:val="0"/>
          <w:divBdr>
            <w:top w:val="none" w:sz="0" w:space="0" w:color="auto"/>
            <w:left w:val="none" w:sz="0" w:space="0" w:color="auto"/>
            <w:bottom w:val="none" w:sz="0" w:space="0" w:color="auto"/>
            <w:right w:val="none" w:sz="0" w:space="0" w:color="auto"/>
          </w:divBdr>
        </w:div>
        <w:div w:id="793711920">
          <w:marLeft w:val="0"/>
          <w:marRight w:val="0"/>
          <w:marTop w:val="0"/>
          <w:marBottom w:val="0"/>
          <w:divBdr>
            <w:top w:val="none" w:sz="0" w:space="0" w:color="auto"/>
            <w:left w:val="none" w:sz="0" w:space="0" w:color="auto"/>
            <w:bottom w:val="none" w:sz="0" w:space="0" w:color="auto"/>
            <w:right w:val="none" w:sz="0" w:space="0" w:color="auto"/>
          </w:divBdr>
        </w:div>
        <w:div w:id="1394233401">
          <w:marLeft w:val="0"/>
          <w:marRight w:val="0"/>
          <w:marTop w:val="0"/>
          <w:marBottom w:val="0"/>
          <w:divBdr>
            <w:top w:val="none" w:sz="0" w:space="0" w:color="auto"/>
            <w:left w:val="none" w:sz="0" w:space="0" w:color="auto"/>
            <w:bottom w:val="none" w:sz="0" w:space="0" w:color="auto"/>
            <w:right w:val="none" w:sz="0" w:space="0" w:color="auto"/>
          </w:divBdr>
        </w:div>
        <w:div w:id="743528848">
          <w:marLeft w:val="0"/>
          <w:marRight w:val="0"/>
          <w:marTop w:val="0"/>
          <w:marBottom w:val="0"/>
          <w:divBdr>
            <w:top w:val="none" w:sz="0" w:space="0" w:color="auto"/>
            <w:left w:val="none" w:sz="0" w:space="0" w:color="auto"/>
            <w:bottom w:val="none" w:sz="0" w:space="0" w:color="auto"/>
            <w:right w:val="none" w:sz="0" w:space="0" w:color="auto"/>
          </w:divBdr>
        </w:div>
      </w:divsChild>
    </w:div>
    <w:div w:id="1531183933">
      <w:bodyDiv w:val="1"/>
      <w:marLeft w:val="0"/>
      <w:marRight w:val="0"/>
      <w:marTop w:val="0"/>
      <w:marBottom w:val="0"/>
      <w:divBdr>
        <w:top w:val="none" w:sz="0" w:space="0" w:color="auto"/>
        <w:left w:val="none" w:sz="0" w:space="0" w:color="auto"/>
        <w:bottom w:val="none" w:sz="0" w:space="0" w:color="auto"/>
        <w:right w:val="none" w:sz="0" w:space="0" w:color="auto"/>
      </w:divBdr>
      <w:divsChild>
        <w:div w:id="1132208918">
          <w:marLeft w:val="0"/>
          <w:marRight w:val="0"/>
          <w:marTop w:val="0"/>
          <w:marBottom w:val="0"/>
          <w:divBdr>
            <w:top w:val="none" w:sz="0" w:space="0" w:color="auto"/>
            <w:left w:val="none" w:sz="0" w:space="0" w:color="auto"/>
            <w:bottom w:val="none" w:sz="0" w:space="0" w:color="auto"/>
            <w:right w:val="none" w:sz="0" w:space="0" w:color="auto"/>
          </w:divBdr>
        </w:div>
        <w:div w:id="657926204">
          <w:marLeft w:val="0"/>
          <w:marRight w:val="0"/>
          <w:marTop w:val="0"/>
          <w:marBottom w:val="0"/>
          <w:divBdr>
            <w:top w:val="none" w:sz="0" w:space="0" w:color="auto"/>
            <w:left w:val="none" w:sz="0" w:space="0" w:color="auto"/>
            <w:bottom w:val="none" w:sz="0" w:space="0" w:color="auto"/>
            <w:right w:val="none" w:sz="0" w:space="0" w:color="auto"/>
          </w:divBdr>
        </w:div>
        <w:div w:id="211381810">
          <w:marLeft w:val="0"/>
          <w:marRight w:val="0"/>
          <w:marTop w:val="0"/>
          <w:marBottom w:val="0"/>
          <w:divBdr>
            <w:top w:val="none" w:sz="0" w:space="0" w:color="auto"/>
            <w:left w:val="none" w:sz="0" w:space="0" w:color="auto"/>
            <w:bottom w:val="none" w:sz="0" w:space="0" w:color="auto"/>
            <w:right w:val="none" w:sz="0" w:space="0" w:color="auto"/>
          </w:divBdr>
        </w:div>
        <w:div w:id="652559916">
          <w:marLeft w:val="0"/>
          <w:marRight w:val="0"/>
          <w:marTop w:val="0"/>
          <w:marBottom w:val="0"/>
          <w:divBdr>
            <w:top w:val="none" w:sz="0" w:space="0" w:color="auto"/>
            <w:left w:val="none" w:sz="0" w:space="0" w:color="auto"/>
            <w:bottom w:val="none" w:sz="0" w:space="0" w:color="auto"/>
            <w:right w:val="none" w:sz="0" w:space="0" w:color="auto"/>
          </w:divBdr>
        </w:div>
      </w:divsChild>
    </w:div>
    <w:div w:id="1662388243">
      <w:bodyDiv w:val="1"/>
      <w:marLeft w:val="0"/>
      <w:marRight w:val="0"/>
      <w:marTop w:val="0"/>
      <w:marBottom w:val="0"/>
      <w:divBdr>
        <w:top w:val="none" w:sz="0" w:space="0" w:color="auto"/>
        <w:left w:val="none" w:sz="0" w:space="0" w:color="auto"/>
        <w:bottom w:val="none" w:sz="0" w:space="0" w:color="auto"/>
        <w:right w:val="none" w:sz="0" w:space="0" w:color="auto"/>
      </w:divBdr>
      <w:divsChild>
        <w:div w:id="493034544">
          <w:marLeft w:val="0"/>
          <w:marRight w:val="0"/>
          <w:marTop w:val="0"/>
          <w:marBottom w:val="0"/>
          <w:divBdr>
            <w:top w:val="none" w:sz="0" w:space="0" w:color="auto"/>
            <w:left w:val="none" w:sz="0" w:space="0" w:color="auto"/>
            <w:bottom w:val="none" w:sz="0" w:space="0" w:color="auto"/>
            <w:right w:val="none" w:sz="0" w:space="0" w:color="auto"/>
          </w:divBdr>
        </w:div>
        <w:div w:id="1900943563">
          <w:marLeft w:val="0"/>
          <w:marRight w:val="0"/>
          <w:marTop w:val="0"/>
          <w:marBottom w:val="0"/>
          <w:divBdr>
            <w:top w:val="none" w:sz="0" w:space="0" w:color="auto"/>
            <w:left w:val="none" w:sz="0" w:space="0" w:color="auto"/>
            <w:bottom w:val="none" w:sz="0" w:space="0" w:color="auto"/>
            <w:right w:val="none" w:sz="0" w:space="0" w:color="auto"/>
          </w:divBdr>
        </w:div>
        <w:div w:id="535889600">
          <w:marLeft w:val="0"/>
          <w:marRight w:val="0"/>
          <w:marTop w:val="0"/>
          <w:marBottom w:val="0"/>
          <w:divBdr>
            <w:top w:val="none" w:sz="0" w:space="0" w:color="auto"/>
            <w:left w:val="none" w:sz="0" w:space="0" w:color="auto"/>
            <w:bottom w:val="none" w:sz="0" w:space="0" w:color="auto"/>
            <w:right w:val="none" w:sz="0" w:space="0" w:color="auto"/>
          </w:divBdr>
        </w:div>
      </w:divsChild>
    </w:div>
    <w:div w:id="1699116019">
      <w:bodyDiv w:val="1"/>
      <w:marLeft w:val="0"/>
      <w:marRight w:val="0"/>
      <w:marTop w:val="0"/>
      <w:marBottom w:val="0"/>
      <w:divBdr>
        <w:top w:val="none" w:sz="0" w:space="0" w:color="auto"/>
        <w:left w:val="none" w:sz="0" w:space="0" w:color="auto"/>
        <w:bottom w:val="none" w:sz="0" w:space="0" w:color="auto"/>
        <w:right w:val="none" w:sz="0" w:space="0" w:color="auto"/>
      </w:divBdr>
      <w:divsChild>
        <w:div w:id="2145199411">
          <w:marLeft w:val="0"/>
          <w:marRight w:val="0"/>
          <w:marTop w:val="0"/>
          <w:marBottom w:val="0"/>
          <w:divBdr>
            <w:top w:val="none" w:sz="0" w:space="0" w:color="auto"/>
            <w:left w:val="none" w:sz="0" w:space="0" w:color="auto"/>
            <w:bottom w:val="none" w:sz="0" w:space="0" w:color="auto"/>
            <w:right w:val="none" w:sz="0" w:space="0" w:color="auto"/>
          </w:divBdr>
        </w:div>
        <w:div w:id="909387387">
          <w:marLeft w:val="0"/>
          <w:marRight w:val="0"/>
          <w:marTop w:val="0"/>
          <w:marBottom w:val="0"/>
          <w:divBdr>
            <w:top w:val="none" w:sz="0" w:space="0" w:color="auto"/>
            <w:left w:val="none" w:sz="0" w:space="0" w:color="auto"/>
            <w:bottom w:val="none" w:sz="0" w:space="0" w:color="auto"/>
            <w:right w:val="none" w:sz="0" w:space="0" w:color="auto"/>
          </w:divBdr>
          <w:divsChild>
            <w:div w:id="1780829828">
              <w:marLeft w:val="0"/>
              <w:marRight w:val="0"/>
              <w:marTop w:val="0"/>
              <w:marBottom w:val="0"/>
              <w:divBdr>
                <w:top w:val="none" w:sz="0" w:space="0" w:color="auto"/>
                <w:left w:val="none" w:sz="0" w:space="0" w:color="auto"/>
                <w:bottom w:val="none" w:sz="0" w:space="0" w:color="auto"/>
                <w:right w:val="none" w:sz="0" w:space="0" w:color="auto"/>
              </w:divBdr>
              <w:divsChild>
                <w:div w:id="873234138">
                  <w:marLeft w:val="0"/>
                  <w:marRight w:val="0"/>
                  <w:marTop w:val="0"/>
                  <w:marBottom w:val="0"/>
                  <w:divBdr>
                    <w:top w:val="none" w:sz="0" w:space="0" w:color="auto"/>
                    <w:left w:val="none" w:sz="0" w:space="0" w:color="auto"/>
                    <w:bottom w:val="none" w:sz="0" w:space="0" w:color="auto"/>
                    <w:right w:val="none" w:sz="0" w:space="0" w:color="auto"/>
                  </w:divBdr>
                </w:div>
                <w:div w:id="6009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29422">
          <w:marLeft w:val="0"/>
          <w:marRight w:val="0"/>
          <w:marTop w:val="0"/>
          <w:marBottom w:val="0"/>
          <w:divBdr>
            <w:top w:val="none" w:sz="0" w:space="0" w:color="auto"/>
            <w:left w:val="none" w:sz="0" w:space="0" w:color="auto"/>
            <w:bottom w:val="none" w:sz="0" w:space="0" w:color="auto"/>
            <w:right w:val="none" w:sz="0" w:space="0" w:color="auto"/>
          </w:divBdr>
          <w:divsChild>
            <w:div w:id="50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4491">
      <w:bodyDiv w:val="1"/>
      <w:marLeft w:val="0"/>
      <w:marRight w:val="0"/>
      <w:marTop w:val="0"/>
      <w:marBottom w:val="0"/>
      <w:divBdr>
        <w:top w:val="none" w:sz="0" w:space="0" w:color="auto"/>
        <w:left w:val="none" w:sz="0" w:space="0" w:color="auto"/>
        <w:bottom w:val="none" w:sz="0" w:space="0" w:color="auto"/>
        <w:right w:val="none" w:sz="0" w:space="0" w:color="auto"/>
      </w:divBdr>
      <w:divsChild>
        <w:div w:id="503906842">
          <w:marLeft w:val="0"/>
          <w:marRight w:val="0"/>
          <w:marTop w:val="0"/>
          <w:marBottom w:val="0"/>
          <w:divBdr>
            <w:top w:val="none" w:sz="0" w:space="0" w:color="auto"/>
            <w:left w:val="none" w:sz="0" w:space="0" w:color="auto"/>
            <w:bottom w:val="none" w:sz="0" w:space="0" w:color="auto"/>
            <w:right w:val="none" w:sz="0" w:space="0" w:color="auto"/>
          </w:divBdr>
        </w:div>
        <w:div w:id="389039564">
          <w:marLeft w:val="0"/>
          <w:marRight w:val="0"/>
          <w:marTop w:val="0"/>
          <w:marBottom w:val="0"/>
          <w:divBdr>
            <w:top w:val="none" w:sz="0" w:space="0" w:color="auto"/>
            <w:left w:val="none" w:sz="0" w:space="0" w:color="auto"/>
            <w:bottom w:val="none" w:sz="0" w:space="0" w:color="auto"/>
            <w:right w:val="none" w:sz="0" w:space="0" w:color="auto"/>
          </w:divBdr>
        </w:div>
        <w:div w:id="895434235">
          <w:marLeft w:val="0"/>
          <w:marRight w:val="0"/>
          <w:marTop w:val="0"/>
          <w:marBottom w:val="0"/>
          <w:divBdr>
            <w:top w:val="none" w:sz="0" w:space="0" w:color="auto"/>
            <w:left w:val="none" w:sz="0" w:space="0" w:color="auto"/>
            <w:bottom w:val="none" w:sz="0" w:space="0" w:color="auto"/>
            <w:right w:val="none" w:sz="0" w:space="0" w:color="auto"/>
          </w:divBdr>
        </w:div>
        <w:div w:id="1659530132">
          <w:marLeft w:val="0"/>
          <w:marRight w:val="0"/>
          <w:marTop w:val="0"/>
          <w:marBottom w:val="0"/>
          <w:divBdr>
            <w:top w:val="none" w:sz="0" w:space="0" w:color="auto"/>
            <w:left w:val="none" w:sz="0" w:space="0" w:color="auto"/>
            <w:bottom w:val="none" w:sz="0" w:space="0" w:color="auto"/>
            <w:right w:val="none" w:sz="0" w:space="0" w:color="auto"/>
          </w:divBdr>
        </w:div>
        <w:div w:id="746417661">
          <w:marLeft w:val="0"/>
          <w:marRight w:val="0"/>
          <w:marTop w:val="0"/>
          <w:marBottom w:val="0"/>
          <w:divBdr>
            <w:top w:val="none" w:sz="0" w:space="0" w:color="auto"/>
            <w:left w:val="none" w:sz="0" w:space="0" w:color="auto"/>
            <w:bottom w:val="none" w:sz="0" w:space="0" w:color="auto"/>
            <w:right w:val="none" w:sz="0" w:space="0" w:color="auto"/>
          </w:divBdr>
        </w:div>
        <w:div w:id="887761351">
          <w:marLeft w:val="0"/>
          <w:marRight w:val="0"/>
          <w:marTop w:val="0"/>
          <w:marBottom w:val="0"/>
          <w:divBdr>
            <w:top w:val="none" w:sz="0" w:space="0" w:color="auto"/>
            <w:left w:val="none" w:sz="0" w:space="0" w:color="auto"/>
            <w:bottom w:val="none" w:sz="0" w:space="0" w:color="auto"/>
            <w:right w:val="none" w:sz="0" w:space="0" w:color="auto"/>
          </w:divBdr>
        </w:div>
        <w:div w:id="325014528">
          <w:marLeft w:val="0"/>
          <w:marRight w:val="0"/>
          <w:marTop w:val="0"/>
          <w:marBottom w:val="0"/>
          <w:divBdr>
            <w:top w:val="none" w:sz="0" w:space="0" w:color="auto"/>
            <w:left w:val="none" w:sz="0" w:space="0" w:color="auto"/>
            <w:bottom w:val="none" w:sz="0" w:space="0" w:color="auto"/>
            <w:right w:val="none" w:sz="0" w:space="0" w:color="auto"/>
          </w:divBdr>
        </w:div>
        <w:div w:id="610554321">
          <w:marLeft w:val="0"/>
          <w:marRight w:val="0"/>
          <w:marTop w:val="0"/>
          <w:marBottom w:val="0"/>
          <w:divBdr>
            <w:top w:val="none" w:sz="0" w:space="0" w:color="auto"/>
            <w:left w:val="none" w:sz="0" w:space="0" w:color="auto"/>
            <w:bottom w:val="none" w:sz="0" w:space="0" w:color="auto"/>
            <w:right w:val="none" w:sz="0" w:space="0" w:color="auto"/>
          </w:divBdr>
        </w:div>
        <w:div w:id="171280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dsp/arabic/opinionpolls/poll1/" TargetMode="External"/><Relationship Id="rId3" Type="http://schemas.openxmlformats.org/officeDocument/2006/relationships/settings" Target="settings.xml"/><Relationship Id="rId7" Type="http://schemas.openxmlformats.org/officeDocument/2006/relationships/hyperlink" Target="http://home.birzeit.edu/cds/opinionpolls/poll1/samp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1/results.html" TargetMode="External"/><Relationship Id="rId11" Type="http://schemas.openxmlformats.org/officeDocument/2006/relationships/fontTable" Target="fontTable.xml"/><Relationship Id="rId5" Type="http://schemas.openxmlformats.org/officeDocument/2006/relationships/hyperlink" Target="http://home.birzeit.edu/dsp/opinionpolls/" TargetMode="External"/><Relationship Id="rId10" Type="http://schemas.openxmlformats.org/officeDocument/2006/relationships/hyperlink" Target="http://home.birzeit.edu/dsp/" TargetMode="External"/><Relationship Id="rId4" Type="http://schemas.openxmlformats.org/officeDocument/2006/relationships/webSettings" Target="webSettings.xml"/><Relationship Id="rId9" Type="http://schemas.openxmlformats.org/officeDocument/2006/relationships/hyperlink" Target="http://home.birzeit.edu/cds/opinionpolls/poll1/analy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1570</Words>
  <Characters>8953</Characters>
  <Application>Microsoft Office Word</Application>
  <DocSecurity>0</DocSecurity>
  <Lines>74</Lines>
  <Paragraphs>21</Paragraphs>
  <ScaleCrop>false</ScaleCrop>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2019-03-05T12:48:00Z</dcterms:created>
  <dcterms:modified xsi:type="dcterms:W3CDTF">2019-03-05T13:38:00Z</dcterms:modified>
</cp:coreProperties>
</file>