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E8" w:rsidRDefault="004833E8" w:rsidP="004833E8">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95B24" id="Rectangle 2"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WrEw/bAgAA8g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34"/>
        <w:gridCol w:w="1862"/>
        <w:gridCol w:w="4392"/>
        <w:gridCol w:w="36"/>
      </w:tblGrid>
      <w:tr w:rsidR="004833E8" w:rsidTr="004833E8">
        <w:trPr>
          <w:trHeight w:val="345"/>
          <w:tblCellSpacing w:w="0" w:type="dxa"/>
          <w:jc w:val="center"/>
        </w:trPr>
        <w:tc>
          <w:tcPr>
            <w:tcW w:w="300" w:type="dxa"/>
            <w:vAlign w:val="center"/>
            <w:hideMark/>
          </w:tcPr>
          <w:p w:rsidR="004833E8" w:rsidRDefault="004833E8">
            <w:r>
              <w:t> </w:t>
            </w:r>
          </w:p>
        </w:tc>
        <w:tc>
          <w:tcPr>
            <w:tcW w:w="1500" w:type="pct"/>
            <w:vAlign w:val="center"/>
            <w:hideMark/>
          </w:tcPr>
          <w:p w:rsidR="004833E8" w:rsidRDefault="004833E8">
            <w:r>
              <w:rPr>
                <w:rFonts w:ascii="Arial" w:hAnsi="Arial" w:cs="Arial"/>
              </w:rPr>
              <w:t>   </w:t>
            </w:r>
          </w:p>
        </w:tc>
        <w:tc>
          <w:tcPr>
            <w:tcW w:w="150" w:type="dxa"/>
            <w:vAlign w:val="center"/>
            <w:hideMark/>
          </w:tcPr>
          <w:p w:rsidR="004833E8" w:rsidRDefault="004833E8"/>
        </w:tc>
        <w:tc>
          <w:tcPr>
            <w:tcW w:w="0" w:type="auto"/>
            <w:vAlign w:val="center"/>
            <w:hideMark/>
          </w:tcPr>
          <w:p w:rsidR="004833E8" w:rsidRDefault="004833E8">
            <w:pPr>
              <w:rPr>
                <w:sz w:val="24"/>
                <w:szCs w:val="24"/>
              </w:rPr>
            </w:pPr>
            <w:r>
              <w:rPr>
                <w:rFonts w:ascii="Arial" w:hAnsi="Arial" w:cs="Arial"/>
              </w:rPr>
              <w:t>   </w:t>
            </w:r>
          </w:p>
        </w:tc>
        <w:tc>
          <w:tcPr>
            <w:tcW w:w="300" w:type="dxa"/>
            <w:vAlign w:val="center"/>
            <w:hideMark/>
          </w:tcPr>
          <w:p w:rsidR="004833E8" w:rsidRDefault="004833E8"/>
        </w:tc>
      </w:tr>
      <w:tr w:rsidR="004833E8" w:rsidTr="004833E8">
        <w:trPr>
          <w:tblCellSpacing w:w="0" w:type="dxa"/>
          <w:jc w:val="center"/>
        </w:trPr>
        <w:tc>
          <w:tcPr>
            <w:tcW w:w="300" w:type="dxa"/>
            <w:vAlign w:val="center"/>
            <w:hideMark/>
          </w:tcPr>
          <w:p w:rsidR="004833E8" w:rsidRDefault="004833E8">
            <w:pPr>
              <w:rPr>
                <w:sz w:val="24"/>
                <w:szCs w:val="24"/>
              </w:rPr>
            </w:pPr>
            <w:r>
              <w:t> </w:t>
            </w:r>
          </w:p>
        </w:tc>
        <w:tc>
          <w:tcPr>
            <w:tcW w:w="0" w:type="auto"/>
            <w:gridSpan w:val="3"/>
            <w:hideMark/>
          </w:tcPr>
          <w:p w:rsidR="004833E8" w:rsidRDefault="004833E8" w:rsidP="004833E8">
            <w:hyperlink r:id="rId5" w:history="1">
              <w:r>
                <w:rPr>
                  <w:rStyle w:val="Hyperlink"/>
                  <w:rFonts w:ascii="Arial" w:hAnsi="Arial" w:cs="Arial"/>
                </w:rPr>
                <w:t>Opinion Polls</w:t>
              </w:r>
            </w:hyperlink>
          </w:p>
          <w:p w:rsidR="004833E8" w:rsidRDefault="004833E8" w:rsidP="004833E8">
            <w:pPr>
              <w:ind w:left="225"/>
              <w:jc w:val="center"/>
            </w:pPr>
            <w:r w:rsidRPr="004833E8">
              <w:rPr>
                <w:b/>
                <w:bCs/>
                <w:color w:val="006666"/>
                <w:sz w:val="27"/>
                <w:szCs w:val="27"/>
                <w14:shadow w14:blurRad="50800" w14:dist="38100" w14:dir="2700000" w14:sx="100000" w14:sy="100000" w14:kx="0" w14:ky="0" w14:algn="tl">
                  <w14:srgbClr w14:val="000000">
                    <w14:alpha w14:val="60000"/>
                  </w14:srgbClr>
                </w14:shadow>
              </w:rPr>
              <w:t>Poll No. 14</w:t>
            </w:r>
          </w:p>
          <w:p w:rsidR="004833E8" w:rsidRDefault="004833E8" w:rsidP="004833E8">
            <w:pPr>
              <w:ind w:right="27"/>
              <w:jc w:val="center"/>
            </w:pPr>
            <w:r w:rsidRPr="004833E8">
              <w:rPr>
                <w:b/>
                <w:bCs/>
                <w14:shadow w14:blurRad="50800" w14:dist="38100" w14:dir="2700000" w14:sx="100000" w14:sy="100000" w14:kx="0" w14:ky="0" w14:algn="tl">
                  <w14:srgbClr w14:val="000000">
                    <w14:alpha w14:val="60000"/>
                  </w14:srgbClr>
                </w14:shadow>
              </w:rPr>
              <w:t>Living conditions, evaluation of the Intifada, emergency government, negotiations, constitution and freedoms</w:t>
            </w:r>
          </w:p>
          <w:p w:rsidR="004833E8" w:rsidRDefault="004833E8" w:rsidP="004833E8">
            <w:pPr>
              <w:ind w:right="27"/>
              <w:jc w:val="center"/>
            </w:pPr>
            <w:r>
              <w:rPr>
                <w:b/>
                <w:bCs/>
              </w:rPr>
              <w:t>Analyisis of results</w:t>
            </w:r>
            <w:r w:rsidRPr="004833E8">
              <w:rPr>
                <w:b/>
                <w:bCs/>
                <w14:shadow w14:blurRad="50800" w14:dist="38100" w14:dir="2700000" w14:sx="100000" w14:sy="100000" w14:kx="0" w14:ky="0" w14:algn="tl">
                  <w14:srgbClr w14:val="000000">
                    <w14:alpha w14:val="60000"/>
                  </w14:srgbClr>
                </w14:shadow>
              </w:rPr>
              <w:t xml:space="preserve"> </w:t>
            </w:r>
          </w:p>
          <w:p w:rsidR="004833E8" w:rsidRDefault="004833E8" w:rsidP="004833E8">
            <w:r>
              <w:rPr>
                <w:b/>
                <w:bCs/>
                <w:color w:val="008080"/>
              </w:rPr>
              <w:t xml:space="preserve">                                                        </w:t>
            </w:r>
          </w:p>
          <w:p w:rsidR="004833E8" w:rsidRDefault="004833E8">
            <w:r>
              <w:t> </w:t>
            </w:r>
          </w:p>
          <w:p w:rsidR="004833E8" w:rsidRDefault="004833E8">
            <w:pPr>
              <w:jc w:val="center"/>
            </w:pPr>
            <w:r>
              <w:rPr>
                <w:rFonts w:ascii="Arial" w:hAnsi="Arial" w:cs="Arial"/>
                <w:b/>
                <w:bCs/>
                <w:sz w:val="20"/>
                <w:szCs w:val="20"/>
              </w:rPr>
              <w:t>[</w:t>
            </w:r>
            <w:hyperlink r:id="rId6" w:history="1">
              <w:r>
                <w:rPr>
                  <w:rStyle w:val="Hyperlink"/>
                  <w:rFonts w:ascii="Arial" w:hAnsi="Arial" w:cs="Arial"/>
                  <w:b/>
                  <w:bCs/>
                  <w:sz w:val="20"/>
                  <w:szCs w:val="20"/>
                </w:rPr>
                <w:t>Analysis of Results</w:t>
              </w:r>
            </w:hyperlink>
            <w:r>
              <w:rPr>
                <w:rFonts w:ascii="Arial" w:hAnsi="Arial" w:cs="Arial"/>
                <w:b/>
                <w:bCs/>
                <w:sz w:val="20"/>
                <w:szCs w:val="20"/>
              </w:rPr>
              <w:t>] | [</w:t>
            </w:r>
            <w:hyperlink r:id="rId7" w:history="1">
              <w:r>
                <w:rPr>
                  <w:rStyle w:val="Hyperlink"/>
                  <w:rFonts w:ascii="Arial" w:hAnsi="Arial" w:cs="Arial"/>
                  <w:b/>
                  <w:bCs/>
                  <w:sz w:val="20"/>
                  <w:szCs w:val="20"/>
                </w:rPr>
                <w:t>Detailed Results</w:t>
              </w:r>
            </w:hyperlink>
            <w:r>
              <w:rPr>
                <w:rFonts w:ascii="Arial" w:hAnsi="Arial" w:cs="Arial"/>
                <w:b/>
                <w:bCs/>
                <w:sz w:val="20"/>
                <w:szCs w:val="20"/>
              </w:rPr>
              <w:t>] |</w:t>
            </w:r>
            <w:r>
              <w:rPr>
                <w:rFonts w:ascii="Arial" w:hAnsi="Arial" w:cs="Arial"/>
                <w:b/>
                <w:bCs/>
                <w:sz w:val="20"/>
                <w:szCs w:val="20"/>
                <w:u w:val="single"/>
              </w:rPr>
              <w:t xml:space="preserve"> </w:t>
            </w:r>
            <w:hyperlink r:id="rId8" w:history="1">
              <w:r>
                <w:rPr>
                  <w:rStyle w:val="Hyperlink"/>
                  <w:rFonts w:ascii="Arial" w:hAnsi="Arial" w:cs="Arial"/>
                  <w:b/>
                  <w:bCs/>
                  <w:sz w:val="20"/>
                  <w:szCs w:val="20"/>
                </w:rPr>
                <w:t>Sample Distribution</w:t>
              </w:r>
            </w:hyperlink>
            <w:r>
              <w:rPr>
                <w:rFonts w:ascii="Arial" w:hAnsi="Arial" w:cs="Arial"/>
                <w:b/>
                <w:bCs/>
                <w:sz w:val="20"/>
                <w:szCs w:val="20"/>
              </w:rPr>
              <w:t>]</w:t>
            </w:r>
            <w:r>
              <w:rPr>
                <w:rFonts w:ascii="Arial" w:hAnsi="Arial" w:cs="Arial"/>
                <w:b/>
                <w:bCs/>
                <w:sz w:val="20"/>
                <w:szCs w:val="20"/>
                <w:u w:val="single"/>
              </w:rPr>
              <w:t xml:space="preserve"> [</w:t>
            </w:r>
            <w:hyperlink r:id="rId9" w:history="1">
              <w:r>
                <w:rPr>
                  <w:rStyle w:val="Hyperlink"/>
                  <w:rFonts w:ascii="Arial" w:hAnsi="Arial" w:cs="Arial"/>
                  <w:b/>
                  <w:bCs/>
                  <w:sz w:val="20"/>
                  <w:szCs w:val="20"/>
                </w:rPr>
                <w:t>PDF Format</w:t>
              </w:r>
            </w:hyperlink>
            <w:r>
              <w:rPr>
                <w:rFonts w:ascii="Arial" w:hAnsi="Arial" w:cs="Arial"/>
                <w:b/>
                <w:bCs/>
                <w:sz w:val="20"/>
                <w:szCs w:val="20"/>
              </w:rPr>
              <w:t>] | [</w:t>
            </w:r>
            <w:hyperlink r:id="rId10" w:history="1">
              <w:r>
                <w:rPr>
                  <w:rStyle w:val="Hyperlink"/>
                  <w:rFonts w:ascii="Simplified Arabic" w:hAnsi="Simplified Arabic" w:hint="cs"/>
                  <w:b/>
                  <w:bCs/>
                  <w:sz w:val="20"/>
                  <w:szCs w:val="20"/>
                  <w:rtl/>
                </w:rPr>
                <w:t>باللغة العربية</w:t>
              </w:r>
            </w:hyperlink>
            <w:r>
              <w:rPr>
                <w:rFonts w:ascii="Arial" w:hAnsi="Arial" w:cs="Arial"/>
                <w:b/>
                <w:bCs/>
                <w:sz w:val="20"/>
                <w:szCs w:val="20"/>
              </w:rPr>
              <w:t>]</w:t>
            </w:r>
          </w:p>
          <w:p w:rsidR="004833E8" w:rsidRDefault="004833E8">
            <w:r>
              <w:pict>
                <v:rect id="_x0000_i1026" style="width:351pt;height:1.5pt" o:hrpct="750" o:hralign="center" o:hrstd="t" o:hr="t" fillcolor="#a0a0a0" stroked="f"/>
              </w:pict>
            </w:r>
          </w:p>
          <w:p w:rsidR="004833E8" w:rsidRDefault="004833E8">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4833E8">
              <w:tc>
                <w:tcPr>
                  <w:tcW w:w="12375" w:type="dxa"/>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4833E8" w:rsidTr="004833E8">
                    <w:trPr>
                      <w:trHeight w:val="31680"/>
                    </w:trPr>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4833E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75"/>
                              </w:tblGrid>
                              <w:tr w:rsidR="004833E8">
                                <w:tc>
                                  <w:tcPr>
                                    <w:tcW w:w="0" w:type="auto"/>
                                    <w:tcBorders>
                                      <w:top w:val="nil"/>
                                      <w:left w:val="nil"/>
                                      <w:bottom w:val="nil"/>
                                      <w:right w:val="nil"/>
                                    </w:tcBorders>
                                    <w:vAlign w:val="center"/>
                                    <w:hideMark/>
                                  </w:tcPr>
                                  <w:p w:rsidR="004833E8" w:rsidRDefault="004833E8" w:rsidP="004833E8">
                                    <w:pPr>
                                      <w:spacing w:before="100" w:beforeAutospacing="1" w:after="100" w:afterAutospacing="1"/>
                                      <w:rPr>
                                        <w:rtl/>
                                      </w:rPr>
                                    </w:pPr>
                                    <w:r>
                                      <w:rPr>
                                        <w:b/>
                                        <w:bCs/>
                                      </w:rPr>
                                      <w:lastRenderedPageBreak/>
                                      <w:t xml:space="preserve">            Background: </w:t>
                                    </w:r>
                                  </w:p>
                                  <w:p w:rsidR="004833E8" w:rsidRDefault="004833E8" w:rsidP="004833E8">
                                    <w:pPr>
                                      <w:spacing w:before="120" w:after="120"/>
                                      <w:ind w:left="714" w:hanging="357"/>
                                      <w:jc w:val="both"/>
                                    </w:pPr>
                                    <w:r>
                                      <w:t>·</w:t>
                                    </w:r>
                                    <w:r>
                                      <w:rPr>
                                        <w:sz w:val="14"/>
                                        <w:szCs w:val="14"/>
                                      </w:rPr>
                                      <w:t xml:space="preserve">        </w:t>
                                    </w:r>
                                    <w:r>
                                      <w:t xml:space="preserve">The poll was conducted during a very strict closure imposed by the Israeli forces all over the West Bank and Gaza Strip. Hundreds of roadblocks were erected preventing Palestinians from access to work; education; and health services. In addition, invasions and curfews continued during the fieldwork. Jenin and Rafah were under strict curfew. Tens of Palestinians were killed and hundreds were injured. </w:t>
                                    </w:r>
                                  </w:p>
                                  <w:p w:rsidR="004833E8" w:rsidRDefault="004833E8" w:rsidP="004833E8">
                                    <w:pPr>
                                      <w:spacing w:before="120" w:after="120"/>
                                      <w:ind w:left="714" w:hanging="357"/>
                                      <w:jc w:val="both"/>
                                    </w:pPr>
                                    <w:r>
                                      <w:t>·</w:t>
                                    </w:r>
                                    <w:r>
                                      <w:rPr>
                                        <w:sz w:val="14"/>
                                        <w:szCs w:val="14"/>
                                      </w:rPr>
                                      <w:t xml:space="preserve">        </w:t>
                                    </w:r>
                                    <w:r>
                                      <w:t xml:space="preserve">Israeli attacks resulted also in demolishing hundreds of houses. At the same time, Israel continues to build a wall which is leading to the confiscation of hundreds of dunums, uprooting thousands of trees, and isolating Palestinian villages and separating them from the rest of the community. </w:t>
                                    </w:r>
                                  </w:p>
                                  <w:p w:rsidR="004833E8" w:rsidRDefault="004833E8" w:rsidP="004833E8">
                                    <w:pPr>
                                      <w:spacing w:before="120" w:after="120"/>
                                      <w:ind w:left="714" w:hanging="357"/>
                                      <w:jc w:val="both"/>
                                    </w:pPr>
                                    <w:r>
                                      <w:t>·</w:t>
                                    </w:r>
                                    <w:r>
                                      <w:rPr>
                                        <w:sz w:val="14"/>
                                        <w:szCs w:val="14"/>
                                      </w:rPr>
                                      <w:t xml:space="preserve">        </w:t>
                                    </w:r>
                                    <w:r>
                                      <w:t xml:space="preserve">Israel continued its assassination policy; Ismael Abu Shanab _ a Hamas leader was killed on 21/8/2003. Other political leaders of Hamas were also targeted including Ahmad Yaseen, the spiritual leader for the movement, and Ismael Haniyeh (6/10/2003). In addition, Mahmoud Elzahhar was also targeted (10/9/2003); while he survived with an injury, his eldest son and guard were killed and most of the family members were injured. </w:t>
                                    </w:r>
                                  </w:p>
                                  <w:p w:rsidR="004833E8" w:rsidRDefault="004833E8" w:rsidP="004833E8">
                                    <w:pPr>
                                      <w:spacing w:before="120" w:after="120"/>
                                      <w:ind w:left="714" w:hanging="357"/>
                                      <w:jc w:val="both"/>
                                    </w:pPr>
                                    <w:r>
                                      <w:t>·</w:t>
                                    </w:r>
                                    <w:r>
                                      <w:rPr>
                                        <w:sz w:val="14"/>
                                        <w:szCs w:val="14"/>
                                      </w:rPr>
                                      <w:t xml:space="preserve">        </w:t>
                                    </w:r>
                                    <w:r>
                                      <w:t xml:space="preserve">Attacks against Israeli targets continued. Most notably was the one in Maxim Restaurant in Haifa were 18 Israelis were killed (4/10/2003). Two attacks in Jerusalem and Tel Aviv (10/9/2003) resulted in the death of 15 Israelis, most of them soldiers. </w:t>
                                    </w:r>
                                  </w:p>
                                  <w:p w:rsidR="004833E8" w:rsidRDefault="004833E8" w:rsidP="004833E8">
                                    <w:pPr>
                                      <w:spacing w:before="120" w:after="120"/>
                                      <w:ind w:left="714" w:hanging="357"/>
                                      <w:jc w:val="both"/>
                                    </w:pPr>
                                    <w:r>
                                      <w:t>·</w:t>
                                    </w:r>
                                    <w:r>
                                      <w:rPr>
                                        <w:sz w:val="14"/>
                                        <w:szCs w:val="14"/>
                                      </w:rPr>
                                      <w:t xml:space="preserve">        </w:t>
                                    </w:r>
                                    <w:r>
                                      <w:t xml:space="preserve">On 11/9/2003, the Israeli Government took a decision to expel President Yaser Arafat. A number of Israeli cabinet members went on to declare that Israel intends to kill the President. As a reaction, thousands of  Palestinians marched in support of the President. </w:t>
                                    </w:r>
                                  </w:p>
                                  <w:p w:rsidR="004833E8" w:rsidRDefault="004833E8" w:rsidP="004833E8">
                                    <w:pPr>
                                      <w:spacing w:before="120" w:after="120"/>
                                      <w:ind w:left="714" w:hanging="357"/>
                                      <w:jc w:val="both"/>
                                    </w:pPr>
                                    <w:r>
                                      <w:t>·</w:t>
                                    </w:r>
                                    <w:r>
                                      <w:rPr>
                                        <w:sz w:val="14"/>
                                        <w:szCs w:val="14"/>
                                      </w:rPr>
                                      <w:t xml:space="preserve">        </w:t>
                                    </w:r>
                                    <w:r>
                                      <w:t xml:space="preserve">The cabinet, headed by Mahmoud Abbas, resigned on 6/9/2003 (120 days after its appointment). This was the first government ever to headed by a prime minister. One of the stated reasons for the resignation was the disputes over authorities between the president and the prime minister especially over control of security agencies. </w:t>
                                    </w:r>
                                  </w:p>
                                  <w:p w:rsidR="004833E8" w:rsidRDefault="004833E8" w:rsidP="004833E8">
                                    <w:pPr>
                                      <w:spacing w:before="120" w:after="120"/>
                                      <w:ind w:left="714" w:hanging="357"/>
                                      <w:jc w:val="both"/>
                                    </w:pPr>
                                    <w:r>
                                      <w:t>·</w:t>
                                    </w:r>
                                    <w:r>
                                      <w:rPr>
                                        <w:sz w:val="14"/>
                                        <w:szCs w:val="14"/>
                                      </w:rPr>
                                      <w:t xml:space="preserve">        </w:t>
                                    </w:r>
                                    <w:r>
                                      <w:t xml:space="preserve">President Yaser Arafat announced a state of emergency on 5/10/2003, after the Haifa attack. An emergency government was formed headed by Ahmad Quree including seven ministers. Several political groups objected to this announcement. A debate ensued over the legitimacy of an emergency government in view of the Basic Law. Doubts were raised by Legislative Council members including Fateh members. Mr. Ahmad Quree declared that he will not accept the post. At a later stage, it was agreed that the government will go on as an emergency government for one month. </w:t>
                                    </w:r>
                                  </w:p>
                                  <w:p w:rsidR="004833E8" w:rsidRDefault="004833E8" w:rsidP="004833E8">
                                    <w:pPr>
                                      <w:spacing w:before="120" w:after="120"/>
                                      <w:jc w:val="both"/>
                                    </w:pPr>
                                    <w:r>
                                      <w:t xml:space="preserve">   </w:t>
                                    </w:r>
                                    <w:r>
                                      <w:rPr>
                                        <w:b/>
                                        <w:bCs/>
                                      </w:rPr>
                                      <w:t xml:space="preserve">Fieldwork: </w:t>
                                    </w:r>
                                  </w:p>
                                  <w:p w:rsidR="004833E8" w:rsidRDefault="004833E8" w:rsidP="004833E8">
                                    <w:pPr>
                                      <w:numPr>
                                        <w:ilvl w:val="0"/>
                                        <w:numId w:val="36"/>
                                      </w:numPr>
                                      <w:spacing w:before="120" w:after="120" w:line="240" w:lineRule="auto"/>
                                      <w:ind w:left="1440"/>
                                      <w:jc w:val="both"/>
                                    </w:pPr>
                                    <w:r>
                                      <w:t xml:space="preserve">The field work was done under extreme conditions. The Gaza Strip was divided into four parts; West Bank cities were under strict closure resulting in a ban on travel by the researchers. In other cases the work was delayed. Some researchers had to stay away from home as they were denied access to their home towns as they returned from the field. </w:t>
                                    </w:r>
                                  </w:p>
                                  <w:p w:rsidR="004833E8" w:rsidRDefault="004833E8" w:rsidP="004833E8">
                                    <w:pPr>
                                      <w:numPr>
                                        <w:ilvl w:val="0"/>
                                        <w:numId w:val="36"/>
                                      </w:numPr>
                                      <w:spacing w:before="120" w:after="120" w:line="240" w:lineRule="auto"/>
                                      <w:ind w:left="1440"/>
                                      <w:jc w:val="both"/>
                                    </w:pPr>
                                    <w:r>
                                      <w:t xml:space="preserve">Most of the researchers were obliged to walk long distances or to wait for hours at Israeli check points. Some were harassed by Israeli soldiers. Danger of being shot by Israeli forces was imminent in a number of cases. Some Field workers were harassed and detained for hours. </w:t>
                                    </w:r>
                                  </w:p>
                                  <w:p w:rsidR="004833E8" w:rsidRDefault="004833E8" w:rsidP="004833E8">
                                    <w:pPr>
                                      <w:numPr>
                                        <w:ilvl w:val="0"/>
                                        <w:numId w:val="36"/>
                                      </w:numPr>
                                      <w:spacing w:before="120" w:after="120" w:line="240" w:lineRule="auto"/>
                                      <w:ind w:left="1440"/>
                                      <w:jc w:val="both"/>
                                    </w:pPr>
                                    <w:r>
                                      <w:t xml:space="preserve">After several attempts and detailed planning our teams were able to conduct the required interviews in Jenin and Rafah (both under curfew and continuing Israeli attacks). The DSP had to work very hard to minimize the risks surrounding the field work (including careful planning, continuous follow-up, making available a hotline, and making sure that each team is carrying a mobile telephone). </w:t>
                                    </w:r>
                                  </w:p>
                                  <w:p w:rsidR="004833E8" w:rsidRDefault="004833E8" w:rsidP="004833E8">
                                    <w:pPr>
                                      <w:numPr>
                                        <w:ilvl w:val="0"/>
                                        <w:numId w:val="36"/>
                                      </w:numPr>
                                      <w:spacing w:before="120" w:after="120" w:line="240" w:lineRule="auto"/>
                                      <w:ind w:left="1440"/>
                                      <w:jc w:val="both"/>
                                    </w:pPr>
                                    <w:r>
                                      <w:t xml:space="preserve">Contingency plans were prepared; replacements for field researchers were made available. Researchers were provided with alternative routes to reach locations. Alternative localities to replace inaccessible ones were selected through proper sample selection. The researchers were denied any access to four villages in the West Bank  (Froush Beit Dajan, Beit Foureek, Alnasaryeh, Oubween). </w:t>
                                    </w:r>
                                  </w:p>
                                  <w:p w:rsidR="004833E8" w:rsidRDefault="004833E8" w:rsidP="004833E8">
                                    <w:pPr>
                                      <w:numPr>
                                        <w:ilvl w:val="0"/>
                                        <w:numId w:val="36"/>
                                      </w:numPr>
                                      <w:spacing w:before="120" w:after="120" w:line="240" w:lineRule="auto"/>
                                      <w:ind w:left="1440"/>
                                      <w:jc w:val="both"/>
                                    </w:pPr>
                                    <w:r>
                                      <w:lastRenderedPageBreak/>
                                      <w:t xml:space="preserve">These difficulties did not stop the team from following the most rigorous scientific methods in implementing the research. </w:t>
                                    </w:r>
                                  </w:p>
                                  <w:p w:rsidR="004833E8" w:rsidRDefault="004833E8" w:rsidP="004833E8">
                                    <w:pPr>
                                      <w:spacing w:before="120" w:after="120" w:line="360" w:lineRule="auto"/>
                                      <w:jc w:val="both"/>
                                    </w:pPr>
                                    <w:r>
                                      <w:rPr>
                                        <w:b/>
                                        <w:bCs/>
                                        <w:u w:val="single"/>
                                      </w:rPr>
                                      <w:t xml:space="preserve">Main Results: </w:t>
                                    </w:r>
                                  </w:p>
                                  <w:p w:rsidR="004833E8" w:rsidRDefault="004833E8" w:rsidP="004833E8">
                                    <w:pPr>
                                      <w:numPr>
                                        <w:ilvl w:val="0"/>
                                        <w:numId w:val="37"/>
                                      </w:numPr>
                                      <w:spacing w:before="120" w:after="120" w:line="360" w:lineRule="auto"/>
                                      <w:ind w:left="1440"/>
                                      <w:jc w:val="both"/>
                                    </w:pPr>
                                    <w:r>
                                      <w:rPr>
                                        <w:b/>
                                        <w:bCs/>
                                      </w:rPr>
                                      <w:t>A majority of the Palestinians (63%) look positively at the performance of President Arafat (an 11 points increase since Feb. 2002).</w:t>
                                    </w:r>
                                    <w:r>
                                      <w:t xml:space="preserve"> </w:t>
                                    </w:r>
                                  </w:p>
                                  <w:p w:rsidR="004833E8" w:rsidRDefault="004833E8" w:rsidP="004833E8">
                                    <w:pPr>
                                      <w:numPr>
                                        <w:ilvl w:val="0"/>
                                        <w:numId w:val="37"/>
                                      </w:numPr>
                                      <w:spacing w:before="120" w:after="120" w:line="360" w:lineRule="auto"/>
                                      <w:ind w:left="1440"/>
                                      <w:jc w:val="both"/>
                                    </w:pPr>
                                    <w:r>
                                      <w:rPr>
                                        <w:b/>
                                        <w:bCs/>
                                      </w:rPr>
                                      <w:t xml:space="preserve">The monthly income of 75% of Palestinian families is less than $385; equal to $1.90 per day for each member of the average 6.7-member household. </w:t>
                                    </w:r>
                                  </w:p>
                                  <w:p w:rsidR="004833E8" w:rsidRDefault="004833E8" w:rsidP="004833E8">
                                    <w:pPr>
                                      <w:numPr>
                                        <w:ilvl w:val="0"/>
                                        <w:numId w:val="37"/>
                                      </w:numPr>
                                      <w:spacing w:before="120" w:after="120" w:line="360" w:lineRule="auto"/>
                                      <w:ind w:left="1440"/>
                                      <w:jc w:val="both"/>
                                    </w:pPr>
                                    <w:r>
                                      <w:rPr>
                                        <w:b/>
                                        <w:bCs/>
                                      </w:rPr>
                                      <w:t>64% have no sense of security for themselves, their families or their possessions.</w:t>
                                    </w:r>
                                    <w:r>
                                      <w:t xml:space="preserve"> </w:t>
                                    </w:r>
                                  </w:p>
                                  <w:p w:rsidR="004833E8" w:rsidRDefault="004833E8" w:rsidP="004833E8">
                                    <w:pPr>
                                      <w:numPr>
                                        <w:ilvl w:val="0"/>
                                        <w:numId w:val="37"/>
                                      </w:numPr>
                                      <w:spacing w:before="120" w:after="120" w:line="360" w:lineRule="auto"/>
                                      <w:ind w:left="1440"/>
                                      <w:jc w:val="both"/>
                                    </w:pPr>
                                    <w:r>
                                      <w:rPr>
                                        <w:b/>
                                        <w:bCs/>
                                      </w:rPr>
                                      <w:t>The majority of Palestinians (70%) support a halt to attacks against Israeli civilians; 53% on the condition that Israel reciprocates.</w:t>
                                    </w:r>
                                    <w:r>
                                      <w:t xml:space="preserve"> </w:t>
                                    </w:r>
                                  </w:p>
                                  <w:p w:rsidR="004833E8" w:rsidRDefault="004833E8" w:rsidP="004833E8">
                                    <w:pPr>
                                      <w:numPr>
                                        <w:ilvl w:val="0"/>
                                        <w:numId w:val="37"/>
                                      </w:numPr>
                                      <w:spacing w:before="120" w:after="120" w:line="360" w:lineRule="auto"/>
                                      <w:ind w:left="1440"/>
                                      <w:jc w:val="both"/>
                                    </w:pPr>
                                    <w:r>
                                      <w:rPr>
                                        <w:b/>
                                        <w:bCs/>
                                      </w:rPr>
                                      <w:t xml:space="preserve">41% of the Palestinians believe that neither the Israelis nor the Palestinians achieved anything in the last three years of Intifada. </w:t>
                                    </w:r>
                                  </w:p>
                                  <w:p w:rsidR="004833E8" w:rsidRDefault="004833E8" w:rsidP="004833E8">
                                    <w:pPr>
                                      <w:numPr>
                                        <w:ilvl w:val="0"/>
                                        <w:numId w:val="37"/>
                                      </w:numPr>
                                      <w:spacing w:before="120" w:after="120" w:line="360" w:lineRule="auto"/>
                                      <w:ind w:left="1440"/>
                                      <w:jc w:val="both"/>
                                    </w:pPr>
                                    <w:r>
                                      <w:rPr>
                                        <w:b/>
                                        <w:bCs/>
                                      </w:rPr>
                                      <w:t>Only 41% support the formation of an emergency government under Ahmad Qurei (Abu Ala), with 39% opposed,</w:t>
                                    </w:r>
                                    <w:r>
                                      <w:t xml:space="preserve"> </w:t>
                                    </w:r>
                                  </w:p>
                                  <w:p w:rsidR="004833E8" w:rsidRDefault="004833E8" w:rsidP="004833E8">
                                    <w:pPr>
                                      <w:numPr>
                                        <w:ilvl w:val="0"/>
                                        <w:numId w:val="37"/>
                                      </w:numPr>
                                      <w:spacing w:before="120" w:after="120" w:line="360" w:lineRule="auto"/>
                                      <w:ind w:left="1440"/>
                                      <w:jc w:val="both"/>
                                    </w:pPr>
                                    <w:r>
                                      <w:rPr>
                                        <w:b/>
                                        <w:bCs/>
                                      </w:rPr>
                                      <w:t>A majority are in favor of</w:t>
                                    </w:r>
                                    <w:r>
                                      <w:rPr>
                                        <w:b/>
                                        <w:bCs/>
                                        <w:rtl/>
                                      </w:rPr>
                                      <w:t xml:space="preserve"> </w:t>
                                    </w:r>
                                    <w:r>
                                      <w:rPr>
                                        <w:b/>
                                        <w:bCs/>
                                      </w:rPr>
                                      <w:t xml:space="preserve">a constitution based on equality between citizens Moslems or Christians, women or men. </w:t>
                                    </w:r>
                                  </w:p>
                                  <w:p w:rsidR="004833E8" w:rsidRDefault="004833E8" w:rsidP="004833E8">
                                    <w:pPr>
                                      <w:numPr>
                                        <w:ilvl w:val="0"/>
                                        <w:numId w:val="37"/>
                                      </w:numPr>
                                      <w:spacing w:before="120" w:after="120" w:line="360" w:lineRule="auto"/>
                                      <w:ind w:left="1440"/>
                                      <w:jc w:val="both"/>
                                    </w:pPr>
                                    <w:r>
                                      <w:rPr>
                                        <w:b/>
                                        <w:bCs/>
                                      </w:rPr>
                                      <w:t xml:space="preserve">10% said that they are members in one of the Palestinian political groups. </w:t>
                                    </w:r>
                                  </w:p>
                                  <w:p w:rsidR="004833E8" w:rsidRDefault="004833E8" w:rsidP="004833E8">
                                    <w:pPr>
                                      <w:numPr>
                                        <w:ilvl w:val="0"/>
                                        <w:numId w:val="37"/>
                                      </w:numPr>
                                      <w:spacing w:before="120" w:after="120" w:line="360" w:lineRule="auto"/>
                                      <w:ind w:left="1440"/>
                                      <w:jc w:val="both"/>
                                    </w:pPr>
                                    <w:r>
                                      <w:rPr>
                                        <w:b/>
                                        <w:bCs/>
                                      </w:rPr>
                                      <w:t>Political support: 29% for Fateh, 28% for Islamic bloc, and 5% for the left.</w:t>
                                    </w:r>
                                    <w:r>
                                      <w:t xml:space="preserve"> </w:t>
                                    </w:r>
                                  </w:p>
                                  <w:p w:rsidR="004833E8" w:rsidRDefault="004833E8" w:rsidP="004833E8">
                                    <w:pPr>
                                      <w:numPr>
                                        <w:ilvl w:val="0"/>
                                        <w:numId w:val="37"/>
                                      </w:numPr>
                                      <w:spacing w:before="120" w:after="120" w:line="360" w:lineRule="auto"/>
                                      <w:ind w:left="1440"/>
                                      <w:jc w:val="both"/>
                                    </w:pPr>
                                    <w:r>
                                      <w:rPr>
                                        <w:b/>
                                        <w:bCs/>
                                      </w:rPr>
                                      <w:t xml:space="preserve">51% support separation between religion and state. </w:t>
                                    </w:r>
                                  </w:p>
                                  <w:p w:rsidR="004833E8" w:rsidRDefault="004833E8" w:rsidP="004833E8">
                                    <w:pPr>
                                      <w:bidi/>
                                      <w:spacing w:after="0" w:line="240" w:lineRule="auto"/>
                                    </w:pPr>
                                    <w:r>
                                      <w:pict>
                                        <v:rect id="_x0000_i1027" style="width:297pt;height:1.5pt" o:hrpct="750" o:hralign="center" o:hrstd="t" o:hr="t" fillcolor="#a0a0a0" stroked="f"/>
                                      </w:pict>
                                    </w:r>
                                  </w:p>
                                  <w:p w:rsidR="004833E8" w:rsidRDefault="004833E8" w:rsidP="004833E8">
                                    <w:pPr>
                                      <w:spacing w:before="100" w:beforeAutospacing="1" w:after="100" w:afterAutospacing="1"/>
                                      <w:jc w:val="both"/>
                                      <w:rPr>
                                        <w:rtl/>
                                      </w:rPr>
                                    </w:pPr>
                                    <w:r>
                                      <w:rPr>
                                        <w:b/>
                                        <w:bCs/>
                                      </w:rPr>
                                      <w:t xml:space="preserve">Result analysis: </w:t>
                                    </w:r>
                                  </w:p>
                                  <w:p w:rsidR="004833E8" w:rsidRDefault="004833E8" w:rsidP="004833E8">
                                    <w:pPr>
                                      <w:pStyle w:val="BodyText2"/>
                                    </w:pPr>
                                    <w:r>
                                      <w:rPr>
                                        <w:b/>
                                        <w:bCs/>
                                        <w:u w:val="single"/>
                                      </w:rPr>
                                      <w:t>First Section: Living Conditions</w:t>
                                    </w:r>
                                  </w:p>
                                  <w:p w:rsidR="004833E8" w:rsidRDefault="004833E8" w:rsidP="004833E8">
                                    <w:pPr>
                                      <w:spacing w:before="100" w:beforeAutospacing="1" w:after="100" w:afterAutospacing="1"/>
                                      <w:ind w:left="360" w:hanging="360"/>
                                      <w:jc w:val="both"/>
                                    </w:pPr>
                                    <w:r>
                                      <w:rPr>
                                        <w:b/>
                                        <w:bCs/>
                                      </w:rPr>
                                      <w:t>Living conditions:</w:t>
                                    </w:r>
                                  </w:p>
                                  <w:p w:rsidR="004833E8" w:rsidRDefault="004833E8" w:rsidP="004833E8">
                                    <w:pPr>
                                      <w:spacing w:before="100" w:beforeAutospacing="1" w:after="100" w:afterAutospacing="1"/>
                                      <w:ind w:left="720" w:hanging="436"/>
                                      <w:jc w:val="both"/>
                                    </w:pPr>
                                    <w:r>
                                      <w:t>·</w:t>
                                    </w:r>
                                    <w:r>
                                      <w:rPr>
                                        <w:sz w:val="14"/>
                                        <w:szCs w:val="14"/>
                                      </w:rPr>
                                      <w:t xml:space="preserve">           </w:t>
                                    </w:r>
                                    <w:r>
                                      <w:t xml:space="preserve">28% of Palestinian families have no breadwinners. </w:t>
                                    </w:r>
                                  </w:p>
                                  <w:p w:rsidR="004833E8" w:rsidRDefault="004833E8" w:rsidP="004833E8">
                                    <w:pPr>
                                      <w:spacing w:before="100" w:beforeAutospacing="1" w:after="100" w:afterAutospacing="1"/>
                                      <w:ind w:left="720" w:hanging="436"/>
                                      <w:jc w:val="both"/>
                                    </w:pPr>
                                    <w:r>
                                      <w:t>·</w:t>
                                    </w:r>
                                    <w:r>
                                      <w:rPr>
                                        <w:sz w:val="14"/>
                                        <w:szCs w:val="14"/>
                                      </w:rPr>
                                      <w:t xml:space="preserve">           </w:t>
                                    </w:r>
                                    <w:r>
                                      <w:t xml:space="preserve">5% of Palestinian families have no monthly income. </w:t>
                                    </w:r>
                                  </w:p>
                                  <w:p w:rsidR="004833E8" w:rsidRDefault="004833E8" w:rsidP="004833E8">
                                    <w:pPr>
                                      <w:spacing w:before="100" w:beforeAutospacing="1" w:after="100" w:afterAutospacing="1"/>
                                      <w:ind w:left="720" w:hanging="436"/>
                                      <w:jc w:val="both"/>
                                    </w:pPr>
                                    <w:r>
                                      <w:t>·</w:t>
                                    </w:r>
                                    <w:r>
                                      <w:rPr>
                                        <w:sz w:val="14"/>
                                        <w:szCs w:val="14"/>
                                      </w:rPr>
                                      <w:t xml:space="preserve">           </w:t>
                                    </w:r>
                                    <w:r>
                                      <w:t xml:space="preserve">The monthly income for 30% of Palestinian families is less than $160. </w:t>
                                    </w:r>
                                  </w:p>
                                  <w:p w:rsidR="004833E8" w:rsidRDefault="004833E8" w:rsidP="004833E8">
                                    <w:pPr>
                                      <w:spacing w:before="100" w:beforeAutospacing="1" w:after="100" w:afterAutospacing="1"/>
                                      <w:ind w:left="720" w:hanging="436"/>
                                      <w:jc w:val="both"/>
                                    </w:pPr>
                                    <w:r>
                                      <w:t>·</w:t>
                                    </w:r>
                                    <w:r>
                                      <w:rPr>
                                        <w:sz w:val="14"/>
                                        <w:szCs w:val="14"/>
                                      </w:rPr>
                                      <w:t xml:space="preserve">           </w:t>
                                    </w:r>
                                    <w:r>
                                      <w:t xml:space="preserve">The monthly income of 75% of Palestinian families is less than $385; equal to $1.90 per day for each member of an average 6.7-member household. </w:t>
                                    </w:r>
                                  </w:p>
                                  <w:p w:rsidR="004833E8" w:rsidRDefault="004833E8" w:rsidP="004833E8">
                                    <w:pPr>
                                      <w:spacing w:before="100" w:beforeAutospacing="1" w:after="100" w:afterAutospacing="1"/>
                                      <w:ind w:left="720" w:hanging="436"/>
                                      <w:jc w:val="both"/>
                                    </w:pPr>
                                    <w:r>
                                      <w:lastRenderedPageBreak/>
                                      <w:t>·</w:t>
                                    </w:r>
                                    <w:r>
                                      <w:rPr>
                                        <w:sz w:val="14"/>
                                        <w:szCs w:val="14"/>
                                      </w:rPr>
                                      <w:t xml:space="preserve">           </w:t>
                                    </w:r>
                                    <w:r>
                                      <w:t xml:space="preserve">60% stated that monthly income is not enough to cover their families’ basic needs. 11% stated that their monthly income was sufficient. </w:t>
                                    </w:r>
                                  </w:p>
                                  <w:p w:rsidR="004833E8" w:rsidRDefault="004833E8" w:rsidP="004833E8">
                                    <w:pPr>
                                      <w:spacing w:before="100" w:beforeAutospacing="1" w:after="100" w:afterAutospacing="1"/>
                                      <w:ind w:left="720" w:hanging="436"/>
                                      <w:jc w:val="both"/>
                                    </w:pPr>
                                    <w:r>
                                      <w:t>·</w:t>
                                    </w:r>
                                    <w:r>
                                      <w:rPr>
                                        <w:sz w:val="14"/>
                                        <w:szCs w:val="14"/>
                                      </w:rPr>
                                      <w:t xml:space="preserve">           </w:t>
                                    </w:r>
                                    <w:r>
                                      <w:t>42% described their families’ economic situation as bad or very bad.</w:t>
                                    </w:r>
                                  </w:p>
                                  <w:p w:rsidR="004833E8" w:rsidRDefault="004833E8" w:rsidP="004833E8">
                                    <w:pPr>
                                      <w:spacing w:before="100" w:beforeAutospacing="1" w:after="100" w:afterAutospacing="1"/>
                                      <w:ind w:left="360"/>
                                      <w:jc w:val="both"/>
                                    </w:pPr>
                                    <w:r>
                                      <w:rPr>
                                        <w:b/>
                                        <w:bCs/>
                                      </w:rPr>
                                      <w:t xml:space="preserve">Security: </w:t>
                                    </w:r>
                                  </w:p>
                                  <w:p w:rsidR="004833E8" w:rsidRDefault="004833E8" w:rsidP="004833E8">
                                    <w:pPr>
                                      <w:spacing w:before="100" w:beforeAutospacing="1" w:after="100" w:afterAutospacing="1"/>
                                      <w:ind w:left="720" w:hanging="436"/>
                                      <w:jc w:val="both"/>
                                    </w:pPr>
                                    <w:r>
                                      <w:t>·</w:t>
                                    </w:r>
                                    <w:r>
                                      <w:rPr>
                                        <w:sz w:val="14"/>
                                        <w:szCs w:val="14"/>
                                      </w:rPr>
                                      <w:t xml:space="preserve">           </w:t>
                                    </w:r>
                                    <w:r>
                                      <w:t>64% have no sense of security for themselves, their families or their possessions.</w:t>
                                    </w:r>
                                  </w:p>
                                  <w:p w:rsidR="004833E8" w:rsidRDefault="004833E8" w:rsidP="004833E8">
                                    <w:pPr>
                                      <w:spacing w:before="100" w:beforeAutospacing="1" w:after="100" w:afterAutospacing="1"/>
                                      <w:ind w:left="720" w:hanging="436"/>
                                      <w:jc w:val="both"/>
                                    </w:pPr>
                                    <w:r>
                                      <w:t>·</w:t>
                                    </w:r>
                                    <w:r>
                                      <w:rPr>
                                        <w:sz w:val="14"/>
                                        <w:szCs w:val="14"/>
                                      </w:rPr>
                                      <w:t xml:space="preserve">           </w:t>
                                    </w:r>
                                    <w:r>
                                      <w:t xml:space="preserve">40% are pessimistic about the future; 35% are optimistic about the future and 25% are uncertain. </w:t>
                                    </w:r>
                                  </w:p>
                                  <w:p w:rsidR="004833E8" w:rsidRDefault="004833E8" w:rsidP="004833E8">
                                    <w:pPr>
                                      <w:spacing w:before="100" w:beforeAutospacing="1" w:after="100" w:afterAutospacing="1"/>
                                      <w:ind w:left="720" w:hanging="436"/>
                                      <w:jc w:val="both"/>
                                    </w:pPr>
                                    <w:r>
                                      <w:t>·</w:t>
                                    </w:r>
                                    <w:r>
                                      <w:rPr>
                                        <w:sz w:val="14"/>
                                        <w:szCs w:val="14"/>
                                      </w:rPr>
                                      <w:t xml:space="preserve">           </w:t>
                                    </w:r>
                                    <w:r>
                                      <w:t>20% would emigrate if they had the chance. 79% said they would not emigrate if given the opportunity.</w:t>
                                    </w:r>
                                  </w:p>
                                  <w:p w:rsidR="004833E8" w:rsidRDefault="004833E8" w:rsidP="004833E8">
                                    <w:pPr>
                                      <w:pStyle w:val="NormalWeb"/>
                                      <w:bidi/>
                                      <w:jc w:val="right"/>
                                    </w:pPr>
                                    <w:r>
                                      <w:rPr>
                                        <w:b/>
                                        <w:bCs/>
                                        <w:u w:val="single"/>
                                      </w:rPr>
                                      <w:t>Second section: The Intifada</w:t>
                                    </w:r>
                                    <w:r>
                                      <w:rPr>
                                        <w:b/>
                                        <w:bCs/>
                                        <w:u w:val="single"/>
                                        <w:rtl/>
                                      </w:rPr>
                                      <w:t xml:space="preserve"> </w:t>
                                    </w:r>
                                  </w:p>
                                  <w:p w:rsidR="004833E8" w:rsidRDefault="004833E8" w:rsidP="004833E8">
                                    <w:pPr>
                                      <w:spacing w:before="100" w:beforeAutospacing="1" w:after="100" w:afterAutospacing="1"/>
                                      <w:ind w:left="720" w:hanging="436"/>
                                      <w:jc w:val="both"/>
                                      <w:rPr>
                                        <w:rtl/>
                                      </w:rPr>
                                    </w:pPr>
                                    <w:r>
                                      <w:t>·</w:t>
                                    </w:r>
                                    <w:r>
                                      <w:rPr>
                                        <w:sz w:val="14"/>
                                        <w:szCs w:val="14"/>
                                      </w:rPr>
                                      <w:t xml:space="preserve">           </w:t>
                                    </w:r>
                                    <w:r>
                                      <w:t xml:space="preserve">83% believe that the Intifada continues. 13% believe it is over. </w:t>
                                    </w:r>
                                  </w:p>
                                  <w:p w:rsidR="004833E8" w:rsidRDefault="004833E8" w:rsidP="004833E8">
                                    <w:pPr>
                                      <w:spacing w:before="100" w:beforeAutospacing="1" w:after="100" w:afterAutospacing="1"/>
                                      <w:ind w:left="720" w:hanging="436"/>
                                      <w:jc w:val="both"/>
                                    </w:pPr>
                                    <w:r>
                                      <w:t>·</w:t>
                                    </w:r>
                                    <w:r>
                                      <w:rPr>
                                        <w:sz w:val="14"/>
                                        <w:szCs w:val="14"/>
                                      </w:rPr>
                                      <w:t xml:space="preserve">           </w:t>
                                    </w:r>
                                    <w:r>
                                      <w:t>62% express dissatisfaction with the course of the Intifada. 43% remain optimistic that the intifada will achieve positive results for the Palestinian cause. 32% disagree.</w:t>
                                    </w:r>
                                  </w:p>
                                  <w:p w:rsidR="004833E8" w:rsidRDefault="004833E8" w:rsidP="004833E8">
                                    <w:pPr>
                                      <w:spacing w:before="100" w:beforeAutospacing="1" w:after="100" w:afterAutospacing="1"/>
                                      <w:ind w:left="720" w:hanging="436"/>
                                      <w:jc w:val="both"/>
                                    </w:pPr>
                                    <w:r>
                                      <w:t>·</w:t>
                                    </w:r>
                                    <w:r>
                                      <w:rPr>
                                        <w:sz w:val="14"/>
                                        <w:szCs w:val="14"/>
                                      </w:rPr>
                                      <w:t xml:space="preserve">           </w:t>
                                    </w:r>
                                    <w:r>
                                      <w:t xml:space="preserve">The majority of Palestinians (70%) support a halt to attacks against Israeli civilians; 53% on the condition that Israel reciprocates. In the same context, 50% believe attacks against Israeli civilians have not served the Palestinian cause. Out of them 34% believe they have produced negative results for the Palestinian cause. 44% see operations against Israeli civilians as having produced positive results. </w:t>
                                    </w:r>
                                  </w:p>
                                  <w:p w:rsidR="004833E8" w:rsidRDefault="004833E8" w:rsidP="004833E8">
                                    <w:pPr>
                                      <w:spacing w:before="100" w:beforeAutospacing="1" w:after="100" w:afterAutospacing="1"/>
                                      <w:ind w:left="720" w:hanging="436"/>
                                      <w:jc w:val="both"/>
                                    </w:pPr>
                                    <w:r>
                                      <w:t>·</w:t>
                                    </w:r>
                                    <w:r>
                                      <w:rPr>
                                        <w:sz w:val="14"/>
                                        <w:szCs w:val="14"/>
                                      </w:rPr>
                                      <w:t xml:space="preserve">           </w:t>
                                    </w:r>
                                    <w:r>
                                      <w:t>41% of Palestinians believe that neither Israelis nor Palestinians have achieved anything positive during the last three years of the Intifada. 30% believe that Palestinians have achieved more than Israel during this period and 25% believe that Israel has achieved more.</w:t>
                                    </w:r>
                                  </w:p>
                                  <w:p w:rsidR="004833E8" w:rsidRDefault="004833E8" w:rsidP="004833E8">
                                    <w:pPr>
                                      <w:spacing w:before="100" w:beforeAutospacing="1" w:after="100" w:afterAutospacing="1"/>
                                      <w:jc w:val="both"/>
                                    </w:pPr>
                                    <w:r>
                                      <w:t> </w:t>
                                    </w:r>
                                  </w:p>
                                  <w:p w:rsidR="004833E8" w:rsidRDefault="004833E8" w:rsidP="004833E8">
                                    <w:pPr>
                                      <w:pStyle w:val="BodyText2"/>
                                    </w:pPr>
                                    <w:r>
                                      <w:rPr>
                                        <w:b/>
                                        <w:bCs/>
                                        <w:u w:val="single"/>
                                      </w:rPr>
                                      <w:t>Third section: Palestinian Leadership and the Emergency Government</w:t>
                                    </w:r>
                                  </w:p>
                                  <w:p w:rsidR="004833E8" w:rsidRDefault="004833E8" w:rsidP="004833E8">
                                    <w:pPr>
                                      <w:spacing w:before="100" w:beforeAutospacing="1" w:after="100" w:afterAutospacing="1"/>
                                      <w:jc w:val="both"/>
                                    </w:pPr>
                                    <w:r>
                                      <w:t xml:space="preserve">Attitudes towards the declared state of emergency and the emergency government are mixed while support for Yaser Arafat has increased. Expressions of support for the President are linked to the preliminary decision taken by the Israeli cabinet to deport Arafat. </w:t>
                                    </w:r>
                                  </w:p>
                                  <w:p w:rsidR="004833E8" w:rsidRDefault="004833E8" w:rsidP="004833E8">
                                    <w:pPr>
                                      <w:spacing w:before="100" w:beforeAutospacing="1" w:after="100" w:afterAutospacing="1"/>
                                      <w:ind w:left="720" w:hanging="436"/>
                                      <w:jc w:val="both"/>
                                    </w:pPr>
                                    <w:r>
                                      <w:t>·</w:t>
                                    </w:r>
                                    <w:r>
                                      <w:rPr>
                                        <w:sz w:val="14"/>
                                        <w:szCs w:val="14"/>
                                      </w:rPr>
                                      <w:t xml:space="preserve">           </w:t>
                                    </w:r>
                                    <w:r>
                                      <w:t>A majority of Palestinians (63%) positively view the performance of President Arafat, 24% evaluated his performance as satisfactory,</w:t>
                                    </w:r>
                                    <w:r>
                                      <w:rPr>
                                        <w:color w:val="FF6600"/>
                                      </w:rPr>
                                      <w:t xml:space="preserve"> </w:t>
                                    </w:r>
                                    <w:r>
                                      <w:rPr>
                                        <w:color w:val="000000"/>
                                      </w:rPr>
                                      <w:t xml:space="preserve">whereas 10% evaluated his performance negatively. Positive evaluation of the performance </w:t>
                                    </w:r>
                                    <w:r>
                                      <w:t xml:space="preserve">of Yaser Arafat has increased from 52% in February 2002 to 63% today. </w:t>
                                    </w:r>
                                  </w:p>
                                  <w:p w:rsidR="004833E8" w:rsidRDefault="004833E8" w:rsidP="004833E8">
                                    <w:pPr>
                                      <w:spacing w:before="100" w:beforeAutospacing="1" w:after="100" w:afterAutospacing="1"/>
                                      <w:ind w:left="720" w:hanging="436"/>
                                      <w:jc w:val="both"/>
                                    </w:pPr>
                                    <w:r>
                                      <w:t>·</w:t>
                                    </w:r>
                                    <w:r>
                                      <w:rPr>
                                        <w:sz w:val="14"/>
                                        <w:szCs w:val="14"/>
                                      </w:rPr>
                                      <w:t xml:space="preserve">           </w:t>
                                    </w:r>
                                    <w:r>
                                      <w:t xml:space="preserve">72% are not certain of the meaning and connotations of the state of declared by Yaser Arafat on 5/10/2003. However, there is high support for the articles regarding a state of emergency in the basic law. </w:t>
                                    </w:r>
                                  </w:p>
                                  <w:p w:rsidR="004833E8" w:rsidRDefault="004833E8" w:rsidP="004833E8">
                                    <w:pPr>
                                      <w:spacing w:before="100" w:beforeAutospacing="1" w:after="100" w:afterAutospacing="1"/>
                                      <w:ind w:left="720" w:hanging="436"/>
                                      <w:jc w:val="both"/>
                                    </w:pPr>
                                    <w:r>
                                      <w:lastRenderedPageBreak/>
                                      <w:t>·</w:t>
                                    </w:r>
                                    <w:r>
                                      <w:rPr>
                                        <w:sz w:val="14"/>
                                        <w:szCs w:val="14"/>
                                      </w:rPr>
                                      <w:t xml:space="preserve">           </w:t>
                                    </w:r>
                                    <w:r>
                                      <w:t>63% favor the President’s declaration of the state of emergency. Only 41%, support the formation of an emergency government under Ahmd Qurei (Abu Ala), with 39% opposed,</w:t>
                                    </w:r>
                                  </w:p>
                                  <w:p w:rsidR="004833E8" w:rsidRDefault="004833E8" w:rsidP="004833E8">
                                    <w:pPr>
                                      <w:spacing w:before="100" w:beforeAutospacing="1" w:after="100" w:afterAutospacing="1"/>
                                      <w:ind w:left="720" w:hanging="436"/>
                                      <w:jc w:val="both"/>
                                    </w:pPr>
                                    <w:r>
                                      <w:t>·</w:t>
                                    </w:r>
                                    <w:r>
                                      <w:rPr>
                                        <w:sz w:val="14"/>
                                        <w:szCs w:val="14"/>
                                      </w:rPr>
                                      <w:t xml:space="preserve">           </w:t>
                                    </w:r>
                                    <w:r>
                                      <w:t>31% are optimisticc and 30% are of a mixed opinion. regarding the ability of the emergency government to improve living conditions in the Palestinian territories. 33% are pessimisti</w:t>
                                    </w:r>
                                  </w:p>
                                  <w:p w:rsidR="004833E8" w:rsidRDefault="004833E8" w:rsidP="004833E8">
                                    <w:pPr>
                                      <w:spacing w:before="100" w:beforeAutospacing="1" w:after="100" w:afterAutospacing="1"/>
                                      <w:ind w:left="720" w:hanging="436"/>
                                      <w:jc w:val="both"/>
                                    </w:pPr>
                                    <w:r>
                                      <w:t>·</w:t>
                                    </w:r>
                                    <w:r>
                                      <w:rPr>
                                        <w:sz w:val="14"/>
                                        <w:szCs w:val="14"/>
                                      </w:rPr>
                                      <w:t xml:space="preserve">           </w:t>
                                    </w:r>
                                    <w:r>
                                      <w:t>48% believe that the new government will be able to improve the performance of government institutions. However, 52% believe that the new government will not be able to fight corruption inside government institutions. 45% believe that the government will be able to unify the security agencies.</w:t>
                                    </w:r>
                                  </w:p>
                                  <w:p w:rsidR="004833E8" w:rsidRDefault="004833E8" w:rsidP="004833E8">
                                    <w:pPr>
                                      <w:spacing w:before="100" w:beforeAutospacing="1" w:after="100" w:afterAutospacing="1"/>
                                      <w:ind w:left="720" w:hanging="436"/>
                                      <w:jc w:val="both"/>
                                    </w:pPr>
                                    <w:r>
                                      <w:t>·</w:t>
                                    </w:r>
                                    <w:r>
                                      <w:rPr>
                                        <w:sz w:val="14"/>
                                        <w:szCs w:val="14"/>
                                      </w:rPr>
                                      <w:t xml:space="preserve">           </w:t>
                                    </w:r>
                                    <w:r>
                                      <w:t xml:space="preserve">77% believe in the importance of giving the emergency government an opportunity to execute its proposed plans. </w:t>
                                    </w:r>
                                  </w:p>
                                  <w:p w:rsidR="004833E8" w:rsidRDefault="004833E8" w:rsidP="004833E8">
                                    <w:pPr>
                                      <w:spacing w:before="100" w:beforeAutospacing="1" w:after="100" w:afterAutospacing="1"/>
                                      <w:jc w:val="both"/>
                                    </w:pPr>
                                    <w:r>
                                      <w:rPr>
                                        <w:b/>
                                        <w:bCs/>
                                      </w:rPr>
                                      <w:t>The New Cabinet</w:t>
                                    </w:r>
                                  </w:p>
                                  <w:p w:rsidR="004833E8" w:rsidRDefault="004833E8" w:rsidP="004833E8">
                                    <w:pPr>
                                      <w:spacing w:before="100" w:beforeAutospacing="1" w:after="100" w:afterAutospacing="1"/>
                                      <w:ind w:left="720" w:hanging="436"/>
                                      <w:jc w:val="both"/>
                                    </w:pPr>
                                    <w:r>
                                      <w:t>·</w:t>
                                    </w:r>
                                    <w:r>
                                      <w:rPr>
                                        <w:sz w:val="14"/>
                                        <w:szCs w:val="14"/>
                                      </w:rPr>
                                      <w:t xml:space="preserve">           </w:t>
                                    </w:r>
                                    <w:r>
                                      <w:t>35% believe that the emergency government is not qualified to address current challenges. 21% believe that it is qualified. 30% see the composition of the new emergency government as weak. 23% have a positive opinion on this matter.</w:t>
                                    </w:r>
                                  </w:p>
                                  <w:p w:rsidR="004833E8" w:rsidRDefault="004833E8" w:rsidP="004833E8">
                                    <w:pPr>
                                      <w:spacing w:before="100" w:beforeAutospacing="1" w:after="100" w:afterAutospacing="1"/>
                                      <w:ind w:left="720" w:hanging="436"/>
                                      <w:jc w:val="both"/>
                                    </w:pPr>
                                    <w:r>
                                      <w:t>·</w:t>
                                    </w:r>
                                    <w:r>
                                      <w:rPr>
                                        <w:sz w:val="14"/>
                                        <w:szCs w:val="14"/>
                                      </w:rPr>
                                      <w:t xml:space="preserve">           </w:t>
                                    </w:r>
                                    <w:r>
                                      <w:t xml:space="preserve">The results show a public with limited familiarity when it comes to the membership of the new government. In the case of certain ministers, a majority were unable to make a judgment, positive or negative, due to lack of familiarity. </w:t>
                                    </w:r>
                                  </w:p>
                                  <w:tbl>
                                    <w:tblPr>
                                      <w:tblW w:w="0" w:type="auto"/>
                                      <w:tblInd w:w="360" w:type="dxa"/>
                                      <w:tblCellMar>
                                        <w:left w:w="0" w:type="dxa"/>
                                        <w:right w:w="0" w:type="dxa"/>
                                      </w:tblCellMar>
                                      <w:tblLook w:val="04A0" w:firstRow="1" w:lastRow="0" w:firstColumn="1" w:lastColumn="0" w:noHBand="0" w:noVBand="1"/>
                                    </w:tblPr>
                                    <w:tblGrid>
                                      <w:gridCol w:w="2538"/>
                                      <w:gridCol w:w="1544"/>
                                      <w:gridCol w:w="2470"/>
                                      <w:gridCol w:w="1613"/>
                                    </w:tblGrid>
                                    <w:tr w:rsidR="004833E8" w:rsidTr="004833E8">
                                      <w:trPr>
                                        <w:cantSplit/>
                                        <w:trHeight w:val="491"/>
                                      </w:trPr>
                                      <w:tc>
                                        <w:tcPr>
                                          <w:tcW w:w="81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3E8" w:rsidRDefault="004833E8">
                                          <w:pPr>
                                            <w:spacing w:before="100" w:beforeAutospacing="1" w:after="100" w:afterAutospacing="1"/>
                                          </w:pPr>
                                          <w:r>
                                            <w:rPr>
                                              <w:b/>
                                              <w:bCs/>
                                              <w:i/>
                                              <w:iCs/>
                                            </w:rPr>
                                            <w:t xml:space="preserve">Percentage of respondents unfamiliar with various ministers </w:t>
                                          </w:r>
                                        </w:p>
                                      </w:tc>
                                    </w:tr>
                                    <w:tr w:rsidR="004833E8" w:rsidTr="004833E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Abdel Rahman Hamad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60% </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Na’im Abul Hummus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41% </w:t>
                                          </w:r>
                                        </w:p>
                                      </w:tc>
                                    </w:tr>
                                    <w:tr w:rsidR="004833E8" w:rsidTr="004833E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Naser Yousef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59% </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Ahmad Quree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26% </w:t>
                                          </w:r>
                                        </w:p>
                                      </w:tc>
                                    </w:tr>
                                    <w:tr w:rsidR="004833E8" w:rsidTr="004833E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Jamal  El Shoubaki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57% </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Nabeel Shaath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24% </w:t>
                                          </w:r>
                                        </w:p>
                                      </w:tc>
                                    </w:tr>
                                    <w:tr w:rsidR="004833E8" w:rsidTr="004833E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Jawad El Teibi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56% </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Sa’eb Erakat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20% </w:t>
                                          </w:r>
                                        </w:p>
                                      </w:tc>
                                    </w:tr>
                                    <w:tr w:rsidR="004833E8" w:rsidTr="004833E8">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Salam Fayad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50% </w:t>
                                          </w:r>
                                        </w:p>
                                      </w:tc>
                                      <w:tc>
                                        <w:tcPr>
                                          <w:tcW w:w="2470"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w:t>
                                          </w:r>
                                        </w:p>
                                      </w:tc>
                                    </w:tr>
                                  </w:tbl>
                                  <w:p w:rsidR="004833E8" w:rsidRDefault="004833E8" w:rsidP="004833E8">
                                    <w:pPr>
                                      <w:spacing w:before="100" w:beforeAutospacing="1" w:after="100" w:afterAutospacing="1"/>
                                      <w:ind w:left="284" w:hanging="284"/>
                                      <w:jc w:val="both"/>
                                    </w:pPr>
                                    <w:r>
                                      <w:t xml:space="preserve">     The results indicate recognition of former ministers, especially those involved in negotiations with Israel. </w:t>
                                    </w:r>
                                  </w:p>
                                  <w:p w:rsidR="004833E8" w:rsidRDefault="004833E8" w:rsidP="004833E8">
                                    <w:pPr>
                                      <w:numPr>
                                        <w:ilvl w:val="0"/>
                                        <w:numId w:val="38"/>
                                      </w:numPr>
                                      <w:spacing w:before="100" w:beforeAutospacing="1" w:after="100" w:afterAutospacing="1" w:line="240" w:lineRule="auto"/>
                                      <w:ind w:left="1440"/>
                                      <w:jc w:val="both"/>
                                    </w:pPr>
                                    <w:r>
                                      <w:t xml:space="preserve">Of those familiar with the membership, the following show the levels of satisfaction with the appointments: </w:t>
                                    </w:r>
                                  </w:p>
                                  <w:tbl>
                                    <w:tblPr>
                                      <w:tblW w:w="0" w:type="auto"/>
                                      <w:tblInd w:w="392" w:type="dxa"/>
                                      <w:tblCellMar>
                                        <w:left w:w="0" w:type="dxa"/>
                                        <w:right w:w="0" w:type="dxa"/>
                                      </w:tblCellMar>
                                      <w:tblLook w:val="04A0" w:firstRow="1" w:lastRow="0" w:firstColumn="1" w:lastColumn="0" w:noHBand="0" w:noVBand="1"/>
                                    </w:tblPr>
                                    <w:tblGrid>
                                      <w:gridCol w:w="2693"/>
                                      <w:gridCol w:w="1177"/>
                                      <w:gridCol w:w="2326"/>
                                      <w:gridCol w:w="1937"/>
                                    </w:tblGrid>
                                    <w:tr w:rsidR="004833E8" w:rsidTr="004833E8">
                                      <w:trPr>
                                        <w:cantSplit/>
                                        <w:trHeight w:val="672"/>
                                      </w:trPr>
                                      <w:tc>
                                        <w:tcPr>
                                          <w:tcW w:w="813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3E8" w:rsidRDefault="004833E8">
                                          <w:pPr>
                                            <w:spacing w:before="100" w:beforeAutospacing="1" w:after="100" w:afterAutospacing="1"/>
                                          </w:pPr>
                                          <w:r>
                                            <w:rPr>
                                              <w:b/>
                                              <w:bCs/>
                                              <w:i/>
                                              <w:iCs/>
                                            </w:rPr>
                                            <w:t xml:space="preserve">Percentage of respondents familiar with and satisfied by the various appointments: </w:t>
                                          </w:r>
                                        </w:p>
                                      </w:tc>
                                    </w:tr>
                                    <w:tr w:rsidR="004833E8" w:rsidTr="004833E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Sa’eb Erakat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64%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Abdel Rahman Hamad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45% </w:t>
                                          </w:r>
                                        </w:p>
                                      </w:tc>
                                    </w:tr>
                                    <w:tr w:rsidR="004833E8" w:rsidTr="004833E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Na’im Abul Hummus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62%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Ahmad Quree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44% </w:t>
                                          </w:r>
                                        </w:p>
                                      </w:tc>
                                    </w:tr>
                                    <w:tr w:rsidR="004833E8" w:rsidTr="004833E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Salam Fayad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54%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Jamal El Shoubaki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42% </w:t>
                                          </w:r>
                                        </w:p>
                                      </w:tc>
                                    </w:tr>
                                    <w:tr w:rsidR="004833E8" w:rsidTr="004833E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Nabeel Shaath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52%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Naser Yousef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39% </w:t>
                                          </w:r>
                                        </w:p>
                                      </w:tc>
                                    </w:tr>
                                    <w:tr w:rsidR="004833E8" w:rsidTr="004833E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Jawad El Tiebi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xml:space="preserve">51%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w:t>
                                          </w:r>
                                        </w:p>
                                      </w:tc>
                                      <w:tc>
                                        <w:tcPr>
                                          <w:tcW w:w="1937"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t> </w:t>
                                          </w:r>
                                        </w:p>
                                      </w:tc>
                                    </w:tr>
                                  </w:tbl>
                                  <w:p w:rsidR="004833E8" w:rsidRDefault="004833E8" w:rsidP="004833E8">
                                    <w:pPr>
                                      <w:spacing w:before="100" w:beforeAutospacing="1" w:after="100" w:afterAutospacing="1"/>
                                      <w:jc w:val="both"/>
                                    </w:pPr>
                                    <w:r>
                                      <w:rPr>
                                        <w:b/>
                                        <w:bCs/>
                                      </w:rPr>
                                      <w:t xml:space="preserve">Comparing the new government with the one that preceded it under Abu Mazen, attitudes of the polled were as follows: </w:t>
                                    </w:r>
                                  </w:p>
                                  <w:p w:rsidR="004833E8" w:rsidRDefault="004833E8" w:rsidP="004833E8">
                                    <w:pPr>
                                      <w:numPr>
                                        <w:ilvl w:val="0"/>
                                        <w:numId w:val="39"/>
                                      </w:numPr>
                                      <w:spacing w:before="100" w:beforeAutospacing="1" w:after="100" w:afterAutospacing="1" w:line="240" w:lineRule="auto"/>
                                      <w:ind w:left="1440"/>
                                      <w:jc w:val="both"/>
                                    </w:pPr>
                                    <w:r>
                                      <w:t xml:space="preserve">41% believe that Ahmad Quree’s government stands a better chance. 40% are not optimistic that the new government will fare any better than Abu Mazen’s. </w:t>
                                    </w:r>
                                  </w:p>
                                  <w:p w:rsidR="004833E8" w:rsidRDefault="004833E8" w:rsidP="004833E8">
                                    <w:pPr>
                                      <w:numPr>
                                        <w:ilvl w:val="0"/>
                                        <w:numId w:val="39"/>
                                      </w:numPr>
                                      <w:spacing w:before="100" w:beforeAutospacing="1" w:after="100" w:afterAutospacing="1" w:line="240" w:lineRule="auto"/>
                                      <w:ind w:left="1440"/>
                                      <w:jc w:val="both"/>
                                    </w:pPr>
                                    <w:r>
                                      <w:lastRenderedPageBreak/>
                                      <w:t xml:space="preserve">As for confidence in a government headed by Abu Ala or Abu Mazen, 61% express a lack of confidence in either. 19% express confidence in a government led by Abu Ala and 6% in a government headed by Mahmoud Abbas. </w:t>
                                    </w:r>
                                  </w:p>
                                  <w:p w:rsidR="004833E8" w:rsidRDefault="004833E8" w:rsidP="004833E8">
                                    <w:pPr>
                                      <w:spacing w:before="100" w:beforeAutospacing="1" w:after="100" w:afterAutospacing="1"/>
                                      <w:jc w:val="both"/>
                                    </w:pPr>
                                    <w:r>
                                      <w:rPr>
                                        <w:b/>
                                        <w:bCs/>
                                      </w:rPr>
                                      <w:t>Priorities</w:t>
                                    </w:r>
                                  </w:p>
                                  <w:p w:rsidR="004833E8" w:rsidRDefault="004833E8" w:rsidP="004833E8">
                                    <w:pPr>
                                      <w:spacing w:before="100" w:beforeAutospacing="1" w:after="100" w:afterAutospacing="1"/>
                                      <w:jc w:val="both"/>
                                    </w:pPr>
                                    <w:r>
                                      <w:t>The Palestinian public sees Israeli withdrawal from Palestinian cities as the number one priority (51%). 19% point to improving the economy and 9% indicate rooting out corruption as the top priorities.</w:t>
                                    </w:r>
                                  </w:p>
                                  <w:tbl>
                                    <w:tblPr>
                                      <w:tblW w:w="0" w:type="auto"/>
                                      <w:tblCellMar>
                                        <w:left w:w="0" w:type="dxa"/>
                                        <w:right w:w="0" w:type="dxa"/>
                                      </w:tblCellMar>
                                      <w:tblLook w:val="04A0" w:firstRow="1" w:lastRow="0" w:firstColumn="1" w:lastColumn="0" w:noHBand="0" w:noVBand="1"/>
                                    </w:tblPr>
                                    <w:tblGrid>
                                      <w:gridCol w:w="3936"/>
                                      <w:gridCol w:w="1134"/>
                                      <w:gridCol w:w="1701"/>
                                      <w:gridCol w:w="1754"/>
                                    </w:tblGrid>
                                    <w:tr w:rsidR="004833E8" w:rsidTr="004833E8">
                                      <w:trPr>
                                        <w:cantSplit/>
                                        <w:trHeight w:val="493"/>
                                      </w:trPr>
                                      <w:tc>
                                        <w:tcPr>
                                          <w:tcW w:w="85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3E8" w:rsidRDefault="004833E8">
                                          <w:pPr>
                                            <w:spacing w:before="100" w:beforeAutospacing="1" w:after="100" w:afterAutospacing="1"/>
                                          </w:pPr>
                                          <w:r>
                                            <w:rPr>
                                              <w:b/>
                                              <w:bCs/>
                                              <w:i/>
                                              <w:iCs/>
                                              <w:color w:val="000000"/>
                                            </w:rPr>
                                            <w:t xml:space="preserve">Priorities according to importance: </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Priority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Total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West Bank (%)</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Gaza Strip (%)</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Israeli withdrawal from Palestinian cities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51.0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50.1</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53.5</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Improving the economy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18.7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19.1</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18.1</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Rooting out corruption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8.5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7.4</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10.3</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Dealing with social chaos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7.1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8.3</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5.2</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Enforcing the rule of law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4.4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4.4</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4.5</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Continuing negotiations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4.1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3.8</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4.6</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Elections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2.6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2.9</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2.1</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Improving performance of institutions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0.5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0.6</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0.4</w:t>
                                          </w:r>
                                        </w:p>
                                      </w:tc>
                                    </w:tr>
                                    <w:tr w:rsidR="004833E8" w:rsidTr="004833E8">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 xml:space="preserve">Others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2.6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2.9</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4833E8" w:rsidRDefault="004833E8">
                                          <w:pPr>
                                            <w:spacing w:before="100" w:beforeAutospacing="1" w:after="100" w:afterAutospacing="1"/>
                                            <w:jc w:val="both"/>
                                          </w:pPr>
                                          <w:r>
                                            <w:rPr>
                                              <w:color w:val="000000"/>
                                            </w:rPr>
                                            <w:t>2.1</w:t>
                                          </w:r>
                                        </w:p>
                                      </w:tc>
                                    </w:tr>
                                  </w:tbl>
                                  <w:p w:rsidR="004833E8" w:rsidRDefault="004833E8" w:rsidP="004833E8">
                                    <w:pPr>
                                      <w:spacing w:before="100" w:beforeAutospacing="1" w:after="100" w:afterAutospacing="1"/>
                                      <w:jc w:val="both"/>
                                    </w:pPr>
                                    <w:r>
                                      <w:rPr>
                                        <w:b/>
                                        <w:bCs/>
                                        <w:color w:val="000000"/>
                                        <w:u w:val="single"/>
                                      </w:rPr>
                                      <w:t>Section four: Palestinian-Israeli Relations</w:t>
                                    </w:r>
                                  </w:p>
                                  <w:p w:rsidR="004833E8" w:rsidRDefault="004833E8" w:rsidP="004833E8">
                                    <w:pPr>
                                      <w:numPr>
                                        <w:ilvl w:val="0"/>
                                        <w:numId w:val="40"/>
                                      </w:numPr>
                                      <w:spacing w:before="100" w:beforeAutospacing="1" w:after="100" w:afterAutospacing="1" w:line="240" w:lineRule="auto"/>
                                      <w:ind w:left="1440"/>
                                      <w:jc w:val="both"/>
                                      <w:rPr>
                                        <w:color w:val="000000"/>
                                      </w:rPr>
                                    </w:pPr>
                                    <w:r>
                                      <w:rPr>
                                        <w:color w:val="000000"/>
                                      </w:rPr>
                                      <w:t xml:space="preserve">61% of Palestinians support a return to negotiations with Israel. 37% oppose. </w:t>
                                    </w:r>
                                  </w:p>
                                  <w:p w:rsidR="004833E8" w:rsidRDefault="004833E8" w:rsidP="004833E8">
                                    <w:pPr>
                                      <w:numPr>
                                        <w:ilvl w:val="0"/>
                                        <w:numId w:val="40"/>
                                      </w:numPr>
                                      <w:spacing w:before="100" w:beforeAutospacing="1" w:after="100" w:afterAutospacing="1" w:line="240" w:lineRule="auto"/>
                                      <w:ind w:left="1440"/>
                                      <w:jc w:val="both"/>
                                      <w:rPr>
                                        <w:color w:val="000000"/>
                                      </w:rPr>
                                    </w:pPr>
                                    <w:r>
                                      <w:rPr>
                                        <w:color w:val="000000"/>
                                      </w:rPr>
                                      <w:t xml:space="preserve">Palestinians are split on the issue of the road map. 35% support implementation and 34% oppose. 24% support aspects of the road map. </w:t>
                                    </w:r>
                                  </w:p>
                                  <w:p w:rsidR="004833E8" w:rsidRDefault="004833E8" w:rsidP="004833E8">
                                    <w:pPr>
                                      <w:numPr>
                                        <w:ilvl w:val="0"/>
                                        <w:numId w:val="40"/>
                                      </w:numPr>
                                      <w:spacing w:before="100" w:beforeAutospacing="1" w:after="100" w:afterAutospacing="1" w:line="240" w:lineRule="auto"/>
                                      <w:ind w:left="1440"/>
                                      <w:jc w:val="both"/>
                                      <w:rPr>
                                        <w:color w:val="000000"/>
                                      </w:rPr>
                                    </w:pPr>
                                    <w:r>
                                      <w:rPr>
                                        <w:color w:val="000000"/>
                                      </w:rPr>
                                      <w:t xml:space="preserve">87% of Palestinians believe that Israel is not committed to peace. </w:t>
                                    </w:r>
                                  </w:p>
                                  <w:p w:rsidR="004833E8" w:rsidRDefault="004833E8" w:rsidP="004833E8">
                                    <w:pPr>
                                      <w:numPr>
                                        <w:ilvl w:val="0"/>
                                        <w:numId w:val="40"/>
                                      </w:numPr>
                                      <w:spacing w:before="100" w:beforeAutospacing="1" w:after="100" w:afterAutospacing="1" w:line="240" w:lineRule="auto"/>
                                      <w:ind w:left="1440"/>
                                      <w:jc w:val="both"/>
                                      <w:rPr>
                                        <w:color w:val="000000"/>
                                      </w:rPr>
                                    </w:pPr>
                                    <w:r>
                                      <w:rPr>
                                        <w:color w:val="000000"/>
                                      </w:rPr>
                                      <w:t xml:space="preserve">72% believe that Israel will thwart efforts by the new government headed by Abu Ala. </w:t>
                                    </w:r>
                                  </w:p>
                                  <w:p w:rsidR="004833E8" w:rsidRDefault="004833E8" w:rsidP="004833E8">
                                    <w:pPr>
                                      <w:numPr>
                                        <w:ilvl w:val="0"/>
                                        <w:numId w:val="40"/>
                                      </w:numPr>
                                      <w:spacing w:before="100" w:beforeAutospacing="1" w:after="100" w:afterAutospacing="1" w:line="240" w:lineRule="auto"/>
                                      <w:ind w:left="1440"/>
                                      <w:jc w:val="both"/>
                                      <w:rPr>
                                        <w:color w:val="000000"/>
                                      </w:rPr>
                                    </w:pPr>
                                    <w:r>
                                      <w:rPr>
                                        <w:color w:val="000000"/>
                                      </w:rPr>
                                      <w:t xml:space="preserve">67% believe the United States will obstruct efforts by the emergency government headed by Ahmad Quree. </w:t>
                                    </w:r>
                                  </w:p>
                                  <w:p w:rsidR="004833E8" w:rsidRDefault="004833E8" w:rsidP="004833E8">
                                    <w:pPr>
                                      <w:numPr>
                                        <w:ilvl w:val="0"/>
                                        <w:numId w:val="40"/>
                                      </w:numPr>
                                      <w:spacing w:before="100" w:beforeAutospacing="1" w:after="100" w:afterAutospacing="1" w:line="240" w:lineRule="auto"/>
                                      <w:ind w:left="1440"/>
                                      <w:jc w:val="both"/>
                                      <w:rPr>
                                        <w:color w:val="000000"/>
                                      </w:rPr>
                                    </w:pPr>
                                    <w:r>
                                      <w:rPr>
                                        <w:color w:val="000000"/>
                                      </w:rPr>
                                      <w:t xml:space="preserve">75% believe that the United States is not serious about implementing the road map. </w:t>
                                    </w:r>
                                  </w:p>
                                  <w:p w:rsidR="004833E8" w:rsidRDefault="004833E8" w:rsidP="004833E8">
                                    <w:pPr>
                                      <w:spacing w:before="100" w:beforeAutospacing="1" w:after="100" w:afterAutospacing="1"/>
                                      <w:jc w:val="both"/>
                                    </w:pPr>
                                    <w:r>
                                      <w:rPr>
                                        <w:b/>
                                        <w:bCs/>
                                        <w:color w:val="000000"/>
                                        <w:u w:val="single"/>
                                      </w:rPr>
                                      <w:t xml:space="preserve">Section five: Political Preferences </w:t>
                                    </w:r>
                                  </w:p>
                                  <w:p w:rsidR="004833E8" w:rsidRDefault="004833E8" w:rsidP="004833E8">
                                    <w:pPr>
                                      <w:spacing w:before="100" w:beforeAutospacing="1" w:after="100" w:afterAutospacing="1"/>
                                      <w:jc w:val="both"/>
                                    </w:pPr>
                                    <w:r>
                                      <w:rPr>
                                        <w:color w:val="000000"/>
                                      </w:rPr>
                                      <w:t xml:space="preserve">Majority not affiliated with any of the existing Palestinian political groups. </w:t>
                                    </w:r>
                                  </w:p>
                                  <w:p w:rsidR="004833E8" w:rsidRDefault="004833E8" w:rsidP="004833E8">
                                    <w:pPr>
                                      <w:numPr>
                                        <w:ilvl w:val="0"/>
                                        <w:numId w:val="41"/>
                                      </w:numPr>
                                      <w:spacing w:before="100" w:beforeAutospacing="1" w:after="100" w:afterAutospacing="1" w:line="240" w:lineRule="auto"/>
                                      <w:ind w:left="1440"/>
                                      <w:jc w:val="both"/>
                                      <w:rPr>
                                        <w:color w:val="000000"/>
                                      </w:rPr>
                                    </w:pPr>
                                    <w:r>
                                      <w:rPr>
                                        <w:color w:val="000000"/>
                                      </w:rPr>
                                      <w:t xml:space="preserve">The majority (88%) state that they are not members of any of the political groups. 10% claim membership. </w:t>
                                    </w:r>
                                  </w:p>
                                  <w:p w:rsidR="004833E8" w:rsidRDefault="004833E8" w:rsidP="004833E8">
                                    <w:pPr>
                                      <w:numPr>
                                        <w:ilvl w:val="0"/>
                                        <w:numId w:val="41"/>
                                      </w:numPr>
                                      <w:spacing w:before="100" w:beforeAutospacing="1" w:after="100" w:afterAutospacing="1" w:line="240" w:lineRule="auto"/>
                                      <w:ind w:left="1440"/>
                                      <w:jc w:val="both"/>
                                      <w:rPr>
                                        <w:color w:val="000000"/>
                                      </w:rPr>
                                    </w:pPr>
                                    <w:r>
                                      <w:rPr>
                                        <w:color w:val="000000"/>
                                      </w:rPr>
                                      <w:t xml:space="preserve">48% expressed that they don’t support any existing political group. </w:t>
                                    </w:r>
                                  </w:p>
                                  <w:p w:rsidR="004833E8" w:rsidRDefault="004833E8" w:rsidP="004833E8">
                                    <w:pPr>
                                      <w:numPr>
                                        <w:ilvl w:val="0"/>
                                        <w:numId w:val="41"/>
                                      </w:numPr>
                                      <w:spacing w:before="100" w:beforeAutospacing="1" w:after="100" w:afterAutospacing="1" w:line="240" w:lineRule="auto"/>
                                      <w:ind w:left="1440"/>
                                      <w:jc w:val="both"/>
                                      <w:rPr>
                                        <w:color w:val="000000"/>
                                      </w:rPr>
                                    </w:pPr>
                                    <w:r>
                                      <w:rPr>
                                        <w:color w:val="000000"/>
                                      </w:rPr>
                                      <w:t xml:space="preserve">26% expressed support for Fateh, 4% support the leftist parties, 19% support Hamas and 4% support Islamic Jihad. </w:t>
                                    </w:r>
                                  </w:p>
                                  <w:p w:rsidR="004833E8" w:rsidRDefault="004833E8" w:rsidP="004833E8">
                                    <w:pPr>
                                      <w:numPr>
                                        <w:ilvl w:val="0"/>
                                        <w:numId w:val="41"/>
                                      </w:numPr>
                                      <w:spacing w:before="100" w:beforeAutospacing="1" w:after="100" w:afterAutospacing="1" w:line="240" w:lineRule="auto"/>
                                      <w:ind w:left="1440"/>
                                      <w:jc w:val="both"/>
                                      <w:rPr>
                                        <w:color w:val="000000"/>
                                      </w:rPr>
                                    </w:pPr>
                                    <w:r>
                                      <w:rPr>
                                        <w:color w:val="000000"/>
                                      </w:rPr>
                                      <w:t xml:space="preserve">When asked about their preferences, 5% of independents have a tendency towards the Islamic approach, 3% towards Fateh and 1% towards the left. </w:t>
                                    </w:r>
                                  </w:p>
                                  <w:p w:rsidR="004833E8" w:rsidRDefault="004833E8" w:rsidP="004833E8">
                                    <w:pPr>
                                      <w:numPr>
                                        <w:ilvl w:val="0"/>
                                        <w:numId w:val="41"/>
                                      </w:numPr>
                                      <w:spacing w:before="100" w:beforeAutospacing="1" w:after="100" w:afterAutospacing="1" w:line="240" w:lineRule="auto"/>
                                      <w:ind w:left="1440"/>
                                      <w:jc w:val="both"/>
                                      <w:rPr>
                                        <w:color w:val="000000"/>
                                      </w:rPr>
                                    </w:pPr>
                                    <w:r>
                                      <w:rPr>
                                        <w:color w:val="000000"/>
                                      </w:rPr>
                                      <w:t xml:space="preserve">At the time of the polling, the Palestinian street was divided as follows: 29% in support of Fateh, 28% for Islamic Bloc, 5% for the left and 39% uncommitted. </w:t>
                                    </w:r>
                                  </w:p>
                                  <w:p w:rsidR="004833E8" w:rsidRDefault="004833E8" w:rsidP="004833E8">
                                    <w:pPr>
                                      <w:spacing w:before="100" w:beforeAutospacing="1" w:after="100" w:afterAutospacing="1"/>
                                      <w:jc w:val="both"/>
                                    </w:pPr>
                                    <w:r>
                                      <w:rPr>
                                        <w:b/>
                                        <w:bCs/>
                                        <w:color w:val="000000"/>
                                        <w:u w:val="single"/>
                                      </w:rPr>
                                      <w:t xml:space="preserve">Section six: Identity and the political-social system : </w:t>
                                    </w:r>
                                  </w:p>
                                  <w:p w:rsidR="004833E8" w:rsidRDefault="004833E8" w:rsidP="004833E8">
                                    <w:pPr>
                                      <w:spacing w:before="100" w:beforeAutospacing="1" w:after="100" w:afterAutospacing="1"/>
                                      <w:jc w:val="both"/>
                                    </w:pPr>
                                    <w:r>
                                      <w:rPr>
                                        <w:color w:val="000000"/>
                                      </w:rPr>
                                      <w:lastRenderedPageBreak/>
                                      <w:t>The poll confirms deep consideration for democracy, freedom and the principles of equality and pluralism in Palestinian law and society. Despite concern about religion and the rise of religious tendencies in the political sphere, a significant percentage believes in the importance of a separation between religion and state.</w:t>
                                    </w:r>
                                  </w:p>
                                  <w:p w:rsidR="004833E8" w:rsidRDefault="004833E8" w:rsidP="004833E8">
                                    <w:pPr>
                                      <w:spacing w:before="100" w:beforeAutospacing="1" w:after="100" w:afterAutospacing="1"/>
                                      <w:jc w:val="both"/>
                                    </w:pPr>
                                    <w:r>
                                      <w:rPr>
                                        <w:b/>
                                        <w:bCs/>
                                        <w:color w:val="000000"/>
                                      </w:rPr>
                                      <w:t>Sources of Legislation</w:t>
                                    </w:r>
                                  </w:p>
                                  <w:p w:rsidR="004833E8" w:rsidRDefault="004833E8" w:rsidP="004833E8">
                                    <w:pPr>
                                      <w:numPr>
                                        <w:ilvl w:val="0"/>
                                        <w:numId w:val="42"/>
                                      </w:numPr>
                                      <w:spacing w:before="100" w:beforeAutospacing="1" w:after="100" w:afterAutospacing="1" w:line="240" w:lineRule="auto"/>
                                      <w:ind w:left="1440"/>
                                      <w:jc w:val="both"/>
                                      <w:rPr>
                                        <w:color w:val="000000"/>
                                      </w:rPr>
                                    </w:pPr>
                                    <w:r>
                                      <w:rPr>
                                        <w:color w:val="000000"/>
                                      </w:rPr>
                                      <w:t xml:space="preserve">26% believe that legislation should stem from the principle of equal rights for all Palestinian irrespective of religion, sex, race, handicap or political affiliation. </w:t>
                                    </w:r>
                                  </w:p>
                                  <w:p w:rsidR="004833E8" w:rsidRDefault="004833E8" w:rsidP="004833E8">
                                    <w:pPr>
                                      <w:numPr>
                                        <w:ilvl w:val="0"/>
                                        <w:numId w:val="42"/>
                                      </w:numPr>
                                      <w:spacing w:before="100" w:beforeAutospacing="1" w:after="100" w:afterAutospacing="1" w:line="240" w:lineRule="auto"/>
                                      <w:ind w:left="1440"/>
                                      <w:jc w:val="both"/>
                                      <w:rPr>
                                        <w:color w:val="000000"/>
                                      </w:rPr>
                                    </w:pPr>
                                    <w:r>
                                      <w:rPr>
                                        <w:color w:val="000000"/>
                                      </w:rPr>
                                      <w:t xml:space="preserve">13% believe legislation should be based on universal principles of human rights, international treaties and the civil law. </w:t>
                                    </w:r>
                                  </w:p>
                                  <w:p w:rsidR="004833E8" w:rsidRDefault="004833E8" w:rsidP="004833E8">
                                    <w:pPr>
                                      <w:numPr>
                                        <w:ilvl w:val="0"/>
                                        <w:numId w:val="42"/>
                                      </w:numPr>
                                      <w:spacing w:before="100" w:beforeAutospacing="1" w:after="100" w:afterAutospacing="1" w:line="240" w:lineRule="auto"/>
                                      <w:ind w:left="1440"/>
                                      <w:jc w:val="both"/>
                                      <w:rPr>
                                        <w:color w:val="000000"/>
                                      </w:rPr>
                                    </w:pPr>
                                    <w:r>
                                      <w:rPr>
                                        <w:color w:val="000000"/>
                                      </w:rPr>
                                      <w:t xml:space="preserve">38% believe Islamic Shari’a should be the only source of legislation. </w:t>
                                    </w:r>
                                  </w:p>
                                  <w:p w:rsidR="004833E8" w:rsidRDefault="004833E8" w:rsidP="004833E8">
                                    <w:pPr>
                                      <w:numPr>
                                        <w:ilvl w:val="0"/>
                                        <w:numId w:val="42"/>
                                      </w:numPr>
                                      <w:spacing w:before="100" w:beforeAutospacing="1" w:after="100" w:afterAutospacing="1" w:line="240" w:lineRule="auto"/>
                                      <w:ind w:left="1440"/>
                                      <w:jc w:val="both"/>
                                      <w:rPr>
                                        <w:color w:val="000000"/>
                                      </w:rPr>
                                    </w:pPr>
                                    <w:r>
                                      <w:rPr>
                                        <w:color w:val="000000"/>
                                      </w:rPr>
                                      <w:t xml:space="preserve">17% see Islamic Shari’a as a main source of legislation combined with respect paid to universal principles of human rights and the international treaties. </w:t>
                                    </w:r>
                                  </w:p>
                                  <w:p w:rsidR="004833E8" w:rsidRDefault="004833E8" w:rsidP="004833E8">
                                    <w:pPr>
                                      <w:spacing w:before="100" w:beforeAutospacing="1" w:after="100" w:afterAutospacing="1"/>
                                      <w:jc w:val="both"/>
                                    </w:pPr>
                                    <w:r>
                                      <w:rPr>
                                        <w:b/>
                                        <w:bCs/>
                                        <w:color w:val="000000"/>
                                      </w:rPr>
                                      <w:t>Characteristics of the State</w:t>
                                    </w:r>
                                    <w:r>
                                      <w:rPr>
                                        <w:color w:val="000000"/>
                                      </w:rPr>
                                      <w:t xml:space="preserve"> </w:t>
                                    </w:r>
                                  </w:p>
                                  <w:p w:rsidR="004833E8" w:rsidRDefault="004833E8" w:rsidP="004833E8">
                                    <w:pPr>
                                      <w:numPr>
                                        <w:ilvl w:val="0"/>
                                        <w:numId w:val="43"/>
                                      </w:numPr>
                                      <w:spacing w:before="100" w:beforeAutospacing="1" w:after="100" w:afterAutospacing="1" w:line="240" w:lineRule="auto"/>
                                      <w:ind w:left="1440"/>
                                      <w:jc w:val="both"/>
                                      <w:rPr>
                                        <w:color w:val="000000"/>
                                      </w:rPr>
                                    </w:pPr>
                                    <w:r>
                                      <w:rPr>
                                        <w:color w:val="000000"/>
                                      </w:rPr>
                                      <w:t xml:space="preserve">56% see religion as the chief characteristic of a future Palestinian state, 32% see democracy as the main characteristic. 6% also see a future state in socialist terms and 6% Arab nationalist. </w:t>
                                    </w:r>
                                  </w:p>
                                  <w:p w:rsidR="004833E8" w:rsidRDefault="004833E8" w:rsidP="004833E8">
                                    <w:pPr>
                                      <w:numPr>
                                        <w:ilvl w:val="0"/>
                                        <w:numId w:val="43"/>
                                      </w:numPr>
                                      <w:spacing w:before="100" w:beforeAutospacing="1" w:after="100" w:afterAutospacing="1" w:line="240" w:lineRule="auto"/>
                                      <w:ind w:left="1440"/>
                                      <w:jc w:val="both"/>
                                      <w:rPr>
                                        <w:color w:val="000000"/>
                                      </w:rPr>
                                    </w:pPr>
                                    <w:r>
                                      <w:rPr>
                                        <w:color w:val="000000"/>
                                      </w:rPr>
                                      <w:t xml:space="preserve">82% support a constitution based on equality between Muslims and Christians. 76% support a constitution based on equality between sexes. </w:t>
                                    </w:r>
                                  </w:p>
                                  <w:p w:rsidR="004833E8" w:rsidRDefault="004833E8" w:rsidP="004833E8">
                                    <w:pPr>
                                      <w:numPr>
                                        <w:ilvl w:val="0"/>
                                        <w:numId w:val="43"/>
                                      </w:numPr>
                                      <w:spacing w:before="100" w:beforeAutospacing="1" w:after="100" w:afterAutospacing="1" w:line="240" w:lineRule="auto"/>
                                      <w:ind w:left="1440"/>
                                      <w:jc w:val="both"/>
                                      <w:rPr>
                                        <w:color w:val="000000"/>
                                      </w:rPr>
                                    </w:pPr>
                                    <w:r>
                                      <w:rPr>
                                        <w:color w:val="000000"/>
                                      </w:rPr>
                                      <w:t xml:space="preserve">A </w:t>
                                    </w:r>
                                    <w:r>
                                      <w:t>majority of Palestinians believe in tolerance and pluralism and desire a community based on principles of equal rights and individual freedoms. Palestinian attitudes on a range of social issues is as follows:</w:t>
                                    </w:r>
                                    <w:r>
                                      <w:rPr>
                                        <w:color w:val="000000"/>
                                      </w:rPr>
                                      <w:t xml:space="preserve"> </w:t>
                                    </w:r>
                                  </w:p>
                                  <w:p w:rsidR="004833E8" w:rsidRDefault="004833E8" w:rsidP="004833E8">
                                    <w:pPr>
                                      <w:spacing w:before="100" w:beforeAutospacing="1" w:after="100" w:afterAutospacing="1"/>
                                      <w:ind w:left="1800" w:hanging="360"/>
                                      <w:jc w:val="both"/>
                                    </w:pPr>
                                    <w:r>
                                      <w:rPr>
                                        <w:color w:val="000000"/>
                                      </w:rPr>
                                      <w:t>1.</w:t>
                                    </w:r>
                                    <w:r>
                                      <w:rPr>
                                        <w:color w:val="000000"/>
                                        <w:sz w:val="14"/>
                                        <w:szCs w:val="14"/>
                                      </w:rPr>
                                      <w:t xml:space="preserve">      </w:t>
                                    </w:r>
                                    <w:r>
                                      <w:rPr>
                                        <w:color w:val="000000"/>
                                      </w:rPr>
                                      <w:t xml:space="preserve">No imposition of religion, 94% </w:t>
                                    </w:r>
                                  </w:p>
                                  <w:p w:rsidR="004833E8" w:rsidRDefault="004833E8" w:rsidP="004833E8">
                                    <w:pPr>
                                      <w:spacing w:before="100" w:beforeAutospacing="1" w:after="100" w:afterAutospacing="1"/>
                                      <w:ind w:left="1800" w:hanging="360"/>
                                      <w:jc w:val="both"/>
                                    </w:pPr>
                                    <w:r>
                                      <w:rPr>
                                        <w:color w:val="000000"/>
                                      </w:rPr>
                                      <w:t>2.</w:t>
                                    </w:r>
                                    <w:r>
                                      <w:rPr>
                                        <w:color w:val="000000"/>
                                        <w:sz w:val="14"/>
                                        <w:szCs w:val="14"/>
                                      </w:rPr>
                                      <w:t xml:space="preserve">      </w:t>
                                    </w:r>
                                    <w:r>
                                      <w:rPr>
                                        <w:color w:val="000000"/>
                                      </w:rPr>
                                      <w:t>A woman’s right to choose her spouse, 93%</w:t>
                                    </w:r>
                                  </w:p>
                                  <w:p w:rsidR="004833E8" w:rsidRDefault="004833E8" w:rsidP="004833E8">
                                    <w:pPr>
                                      <w:spacing w:before="100" w:beforeAutospacing="1" w:after="100" w:afterAutospacing="1"/>
                                      <w:ind w:left="1800" w:hanging="360"/>
                                      <w:jc w:val="both"/>
                                    </w:pPr>
                                    <w:r>
                                      <w:rPr>
                                        <w:color w:val="000000"/>
                                      </w:rPr>
                                      <w:t>3.</w:t>
                                    </w:r>
                                    <w:r>
                                      <w:rPr>
                                        <w:color w:val="000000"/>
                                        <w:sz w:val="14"/>
                                        <w:szCs w:val="14"/>
                                      </w:rPr>
                                      <w:t xml:space="preserve">      </w:t>
                                    </w:r>
                                    <w:r>
                                      <w:rPr>
                                        <w:color w:val="000000"/>
                                      </w:rPr>
                                      <w:t>Religion is for God and the state is for every citizen, 88%</w:t>
                                    </w:r>
                                  </w:p>
                                  <w:p w:rsidR="004833E8" w:rsidRDefault="004833E8" w:rsidP="004833E8">
                                    <w:pPr>
                                      <w:spacing w:before="100" w:beforeAutospacing="1" w:after="100" w:afterAutospacing="1"/>
                                      <w:ind w:left="1800" w:hanging="360"/>
                                      <w:jc w:val="both"/>
                                    </w:pPr>
                                    <w:r>
                                      <w:rPr>
                                        <w:color w:val="000000"/>
                                      </w:rPr>
                                      <w:t>4.</w:t>
                                    </w:r>
                                    <w:r>
                                      <w:rPr>
                                        <w:color w:val="000000"/>
                                        <w:sz w:val="14"/>
                                        <w:szCs w:val="14"/>
                                      </w:rPr>
                                      <w:t xml:space="preserve">      </w:t>
                                    </w:r>
                                    <w:r>
                                      <w:rPr>
                                        <w:color w:val="000000"/>
                                      </w:rPr>
                                      <w:t>Women’s right to work, 87%</w:t>
                                    </w:r>
                                  </w:p>
                                  <w:p w:rsidR="004833E8" w:rsidRDefault="004833E8" w:rsidP="004833E8">
                                    <w:pPr>
                                      <w:spacing w:before="100" w:beforeAutospacing="1" w:after="100" w:afterAutospacing="1"/>
                                      <w:ind w:left="1800" w:hanging="360"/>
                                      <w:jc w:val="both"/>
                                    </w:pPr>
                                    <w:r>
                                      <w:rPr>
                                        <w:color w:val="000000"/>
                                      </w:rPr>
                                      <w:t>5.</w:t>
                                    </w:r>
                                    <w:r>
                                      <w:rPr>
                                        <w:color w:val="000000"/>
                                        <w:sz w:val="14"/>
                                        <w:szCs w:val="14"/>
                                      </w:rPr>
                                      <w:t xml:space="preserve">      </w:t>
                                    </w:r>
                                    <w:r>
                                      <w:rPr>
                                        <w:color w:val="000000"/>
                                      </w:rPr>
                                      <w:t>Democratic system in the Palestinian state, 81%</w:t>
                                    </w:r>
                                  </w:p>
                                  <w:p w:rsidR="004833E8" w:rsidRDefault="004833E8" w:rsidP="004833E8">
                                    <w:pPr>
                                      <w:spacing w:before="100" w:beforeAutospacing="1" w:after="100" w:afterAutospacing="1"/>
                                      <w:ind w:left="1800" w:hanging="360"/>
                                      <w:jc w:val="both"/>
                                    </w:pPr>
                                    <w:r>
                                      <w:rPr>
                                        <w:color w:val="000000"/>
                                      </w:rPr>
                                      <w:t>6.</w:t>
                                    </w:r>
                                    <w:r>
                                      <w:rPr>
                                        <w:color w:val="000000"/>
                                        <w:sz w:val="14"/>
                                        <w:szCs w:val="14"/>
                                      </w:rPr>
                                      <w:t xml:space="preserve">      </w:t>
                                    </w:r>
                                    <w:r>
                                      <w:rPr>
                                        <w:color w:val="000000"/>
                                      </w:rPr>
                                      <w:t xml:space="preserve">Religion is a personal matter, 81% </w:t>
                                    </w:r>
                                  </w:p>
                                  <w:p w:rsidR="004833E8" w:rsidRDefault="004833E8" w:rsidP="004833E8">
                                    <w:pPr>
                                      <w:spacing w:before="100" w:beforeAutospacing="1" w:after="100" w:afterAutospacing="1"/>
                                      <w:ind w:left="1800" w:hanging="360"/>
                                      <w:jc w:val="both"/>
                                    </w:pPr>
                                    <w:r>
                                      <w:rPr>
                                        <w:color w:val="000000"/>
                                      </w:rPr>
                                      <w:t>7.</w:t>
                                    </w:r>
                                    <w:r>
                                      <w:rPr>
                                        <w:color w:val="000000"/>
                                        <w:sz w:val="14"/>
                                        <w:szCs w:val="14"/>
                                      </w:rPr>
                                      <w:t xml:space="preserve">      </w:t>
                                    </w:r>
                                    <w:r>
                                      <w:rPr>
                                        <w:color w:val="000000"/>
                                      </w:rPr>
                                      <w:t>Political parties must be allowed freedom to function, 67%</w:t>
                                    </w:r>
                                  </w:p>
                                  <w:p w:rsidR="004833E8" w:rsidRDefault="004833E8" w:rsidP="004833E8">
                                    <w:pPr>
                                      <w:spacing w:before="100" w:beforeAutospacing="1" w:after="100" w:afterAutospacing="1"/>
                                      <w:ind w:left="1800" w:hanging="360"/>
                                      <w:jc w:val="both"/>
                                    </w:pPr>
                                    <w:r>
                                      <w:rPr>
                                        <w:color w:val="000000"/>
                                      </w:rPr>
                                      <w:t>8.</w:t>
                                    </w:r>
                                    <w:r>
                                      <w:rPr>
                                        <w:color w:val="000000"/>
                                        <w:sz w:val="14"/>
                                        <w:szCs w:val="14"/>
                                      </w:rPr>
                                      <w:t xml:space="preserve">      </w:t>
                                    </w:r>
                                    <w:r>
                                      <w:rPr>
                                        <w:color w:val="000000"/>
                                      </w:rPr>
                                      <w:t>Palestinian political system must be based on the concept of pluralism, 59%</w:t>
                                    </w:r>
                                  </w:p>
                                  <w:p w:rsidR="004833E8" w:rsidRDefault="004833E8" w:rsidP="004833E8">
                                    <w:pPr>
                                      <w:spacing w:before="100" w:beforeAutospacing="1" w:after="100" w:afterAutospacing="1"/>
                                      <w:ind w:left="1800" w:hanging="360"/>
                                      <w:jc w:val="both"/>
                                    </w:pPr>
                                    <w:r>
                                      <w:rPr>
                                        <w:color w:val="000000"/>
                                      </w:rPr>
                                      <w:t>9.</w:t>
                                    </w:r>
                                    <w:r>
                                      <w:rPr>
                                        <w:color w:val="000000"/>
                                        <w:sz w:val="14"/>
                                        <w:szCs w:val="14"/>
                                      </w:rPr>
                                      <w:t xml:space="preserve">      </w:t>
                                    </w:r>
                                    <w:r>
                                      <w:rPr>
                                        <w:color w:val="000000"/>
                                      </w:rPr>
                                      <w:t>Separation between religion and state, 51%</w:t>
                                    </w:r>
                                  </w:p>
                                </w:tc>
                              </w:tr>
                              <w:tr w:rsidR="004833E8">
                                <w:tc>
                                  <w:tcPr>
                                    <w:tcW w:w="0" w:type="auto"/>
                                    <w:tcBorders>
                                      <w:top w:val="nil"/>
                                      <w:left w:val="nil"/>
                                      <w:bottom w:val="nil"/>
                                      <w:right w:val="nil"/>
                                    </w:tcBorders>
                                    <w:vAlign w:val="center"/>
                                    <w:hideMark/>
                                  </w:tcPr>
                                  <w:p w:rsidR="004833E8" w:rsidRDefault="004833E8">
                                    <w:pPr>
                                      <w:pStyle w:val="NormalWeb"/>
                                      <w:spacing w:before="0" w:beforeAutospacing="0" w:after="0" w:afterAutospacing="0"/>
                                    </w:pPr>
                                    <w:r>
                                      <w:lastRenderedPageBreak/>
                                      <w:t> </w:t>
                                    </w:r>
                                  </w:p>
                                </w:tc>
                              </w:tr>
                            </w:tbl>
                            <w:p w:rsidR="004833E8" w:rsidRDefault="004833E8"/>
                          </w:tc>
                        </w:tr>
                        <w:tr w:rsidR="004833E8">
                          <w:tc>
                            <w:tcPr>
                              <w:tcW w:w="0" w:type="auto"/>
                              <w:tcBorders>
                                <w:top w:val="nil"/>
                                <w:left w:val="nil"/>
                                <w:bottom w:val="nil"/>
                                <w:right w:val="nil"/>
                              </w:tcBorders>
                              <w:vAlign w:val="center"/>
                              <w:hideMark/>
                            </w:tcPr>
                            <w:p w:rsidR="004833E8" w:rsidRDefault="004833E8">
                              <w:pPr>
                                <w:pStyle w:val="NormalWeb"/>
                                <w:spacing w:before="0" w:beforeAutospacing="0" w:after="0" w:afterAutospacing="0"/>
                              </w:pPr>
                              <w:r>
                                <w:lastRenderedPageBreak/>
                                <w:t> </w:t>
                              </w:r>
                            </w:p>
                          </w:tc>
                        </w:tr>
                      </w:tbl>
                      <w:p w:rsidR="004833E8" w:rsidRDefault="004833E8"/>
                    </w:tc>
                  </w:tr>
                  <w:tr w:rsidR="004833E8" w:rsidTr="004833E8">
                    <w:trPr>
                      <w:trHeight w:val="285"/>
                    </w:trPr>
                    <w:tc>
                      <w:tcPr>
                        <w:tcW w:w="0" w:type="auto"/>
                        <w:tcBorders>
                          <w:top w:val="nil"/>
                          <w:left w:val="nil"/>
                          <w:bottom w:val="nil"/>
                          <w:right w:val="nil"/>
                        </w:tcBorders>
                        <w:vAlign w:val="center"/>
                        <w:hideMark/>
                      </w:tcPr>
                      <w:p w:rsidR="004833E8" w:rsidRDefault="004833E8">
                        <w:pPr>
                          <w:pStyle w:val="NormalWeb"/>
                          <w:spacing w:before="0" w:beforeAutospacing="0" w:after="0" w:afterAutospacing="0"/>
                        </w:pPr>
                        <w:r>
                          <w:lastRenderedPageBreak/>
                          <w:t> </w:t>
                        </w:r>
                      </w:p>
                    </w:tc>
                  </w:tr>
                </w:tbl>
                <w:p w:rsidR="004833E8" w:rsidRDefault="004833E8"/>
              </w:tc>
            </w:tr>
            <w:tr w:rsidR="004833E8">
              <w:tc>
                <w:tcPr>
                  <w:tcW w:w="12375" w:type="dxa"/>
                  <w:tcBorders>
                    <w:top w:val="nil"/>
                    <w:left w:val="nil"/>
                    <w:bottom w:val="nil"/>
                    <w:right w:val="nil"/>
                  </w:tcBorders>
                  <w:vAlign w:val="center"/>
                  <w:hideMark/>
                </w:tcPr>
                <w:p w:rsidR="004833E8" w:rsidRDefault="004833E8">
                  <w:pPr>
                    <w:pStyle w:val="NormalWeb"/>
                    <w:spacing w:before="0" w:beforeAutospacing="0" w:after="0" w:afterAutospacing="0"/>
                  </w:pPr>
                  <w:r>
                    <w:lastRenderedPageBreak/>
                    <w:t> </w:t>
                  </w:r>
                </w:p>
              </w:tc>
            </w:tr>
          </w:tbl>
          <w:p w:rsidR="004833E8" w:rsidRDefault="004833E8"/>
        </w:tc>
        <w:tc>
          <w:tcPr>
            <w:tcW w:w="315" w:type="dxa"/>
            <w:vAlign w:val="center"/>
            <w:hideMark/>
          </w:tcPr>
          <w:p w:rsidR="004833E8" w:rsidRDefault="004833E8">
            <w:pPr>
              <w:rPr>
                <w:sz w:val="24"/>
                <w:szCs w:val="24"/>
              </w:rPr>
            </w:pPr>
            <w:r>
              <w:lastRenderedPageBreak/>
              <w:t> </w:t>
            </w:r>
          </w:p>
        </w:tc>
      </w:tr>
      <w:tr w:rsidR="004833E8" w:rsidTr="004833E8">
        <w:trPr>
          <w:trHeight w:val="345"/>
          <w:tblCellSpacing w:w="0" w:type="dxa"/>
          <w:jc w:val="center"/>
        </w:trPr>
        <w:tc>
          <w:tcPr>
            <w:tcW w:w="300" w:type="dxa"/>
            <w:vAlign w:val="center"/>
            <w:hideMark/>
          </w:tcPr>
          <w:p w:rsidR="004833E8" w:rsidRDefault="004833E8">
            <w:r>
              <w:lastRenderedPageBreak/>
              <w:t> </w:t>
            </w:r>
          </w:p>
        </w:tc>
        <w:tc>
          <w:tcPr>
            <w:tcW w:w="1500" w:type="pct"/>
            <w:vAlign w:val="center"/>
            <w:hideMark/>
          </w:tcPr>
          <w:p w:rsidR="004833E8" w:rsidRDefault="004833E8">
            <w:r>
              <w:rPr>
                <w:rFonts w:ascii="Arial" w:hAnsi="Arial" w:cs="Arial"/>
              </w:rPr>
              <w:t>   </w:t>
            </w:r>
          </w:p>
        </w:tc>
        <w:tc>
          <w:tcPr>
            <w:tcW w:w="150" w:type="dxa"/>
            <w:vAlign w:val="center"/>
            <w:hideMark/>
          </w:tcPr>
          <w:p w:rsidR="004833E8" w:rsidRDefault="004833E8"/>
        </w:tc>
        <w:tc>
          <w:tcPr>
            <w:tcW w:w="0" w:type="auto"/>
            <w:vAlign w:val="center"/>
            <w:hideMark/>
          </w:tcPr>
          <w:p w:rsidR="004833E8" w:rsidRDefault="004833E8">
            <w:pPr>
              <w:rPr>
                <w:sz w:val="24"/>
                <w:szCs w:val="24"/>
              </w:rPr>
            </w:pPr>
            <w:r>
              <w:rPr>
                <w:rFonts w:ascii="Arial" w:hAnsi="Arial" w:cs="Arial"/>
              </w:rPr>
              <w:t>   </w:t>
            </w:r>
          </w:p>
        </w:tc>
        <w:tc>
          <w:tcPr>
            <w:tcW w:w="300" w:type="dxa"/>
            <w:vAlign w:val="center"/>
            <w:hideMark/>
          </w:tcPr>
          <w:p w:rsidR="004833E8" w:rsidRDefault="004833E8"/>
        </w:tc>
      </w:tr>
    </w:tbl>
    <w:p w:rsidR="004833E8" w:rsidRDefault="004833E8" w:rsidP="004833E8">
      <w:pPr>
        <w:jc w:val="center"/>
        <w:rPr>
          <w:sz w:val="24"/>
          <w:szCs w:val="24"/>
        </w:rPr>
      </w:pPr>
      <w:r>
        <w:rPr>
          <w:rFonts w:ascii="Arial" w:hAnsi="Arial" w:cs="Arial"/>
        </w:rPr>
        <w:t>  </w:t>
      </w:r>
      <w:hyperlink r:id="rId11" w:anchor="top" w:history="1">
        <w:r>
          <w:rPr>
            <w:rStyle w:val="Hyperlink"/>
            <w:rFonts w:ascii="Arial" w:hAnsi="Arial" w:cs="Arial"/>
          </w:rPr>
          <w:t>Top of this page</w:t>
        </w:r>
      </w:hyperlink>
      <w:r>
        <w:rPr>
          <w:rFonts w:ascii="Arial" w:hAnsi="Arial" w:cs="Arial"/>
        </w:rPr>
        <w:t xml:space="preserve">    |    </w:t>
      </w:r>
      <w:hyperlink r:id="rId12" w:history="1">
        <w:r>
          <w:rPr>
            <w:rStyle w:val="Hyperlink"/>
            <w:rFonts w:ascii="Arial" w:hAnsi="Arial" w:cs="Arial"/>
          </w:rPr>
          <w:t>DSP Home</w:t>
        </w:r>
      </w:hyperlink>
      <w:r>
        <w:rPr>
          <w:rFonts w:ascii="Arial" w:hAnsi="Arial" w:cs="Arial"/>
        </w:rPr>
        <w:t xml:space="preserve">             </w:t>
      </w:r>
    </w:p>
    <w:p w:rsidR="000F5B3B" w:rsidRPr="004833E8" w:rsidRDefault="000F5B3B" w:rsidP="004833E8">
      <w:bookmarkStart w:id="1" w:name="_GoBack"/>
      <w:bookmarkEnd w:id="1"/>
    </w:p>
    <w:sectPr w:rsidR="000F5B3B" w:rsidRPr="00483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38"/>
  </w:num>
  <w:num w:numId="4">
    <w:abstractNumId w:val="29"/>
  </w:num>
  <w:num w:numId="5">
    <w:abstractNumId w:val="16"/>
  </w:num>
  <w:num w:numId="6">
    <w:abstractNumId w:val="6"/>
  </w:num>
  <w:num w:numId="7">
    <w:abstractNumId w:val="40"/>
  </w:num>
  <w:num w:numId="8">
    <w:abstractNumId w:val="33"/>
  </w:num>
  <w:num w:numId="9">
    <w:abstractNumId w:val="24"/>
  </w:num>
  <w:num w:numId="10">
    <w:abstractNumId w:val="27"/>
  </w:num>
  <w:num w:numId="11">
    <w:abstractNumId w:val="23"/>
  </w:num>
  <w:num w:numId="12">
    <w:abstractNumId w:val="11"/>
  </w:num>
  <w:num w:numId="13">
    <w:abstractNumId w:val="17"/>
  </w:num>
  <w:num w:numId="14">
    <w:abstractNumId w:val="7"/>
  </w:num>
  <w:num w:numId="15">
    <w:abstractNumId w:val="41"/>
  </w:num>
  <w:num w:numId="16">
    <w:abstractNumId w:val="4"/>
  </w:num>
  <w:num w:numId="17">
    <w:abstractNumId w:val="39"/>
  </w:num>
  <w:num w:numId="18">
    <w:abstractNumId w:val="5"/>
  </w:num>
  <w:num w:numId="19">
    <w:abstractNumId w:val="37"/>
  </w:num>
  <w:num w:numId="20">
    <w:abstractNumId w:val="32"/>
  </w:num>
  <w:num w:numId="21">
    <w:abstractNumId w:val="3"/>
  </w:num>
  <w:num w:numId="22">
    <w:abstractNumId w:val="36"/>
  </w:num>
  <w:num w:numId="23">
    <w:abstractNumId w:val="35"/>
  </w:num>
  <w:num w:numId="24">
    <w:abstractNumId w:val="20"/>
  </w:num>
  <w:num w:numId="25">
    <w:abstractNumId w:val="19"/>
  </w:num>
  <w:num w:numId="26">
    <w:abstractNumId w:val="14"/>
  </w:num>
  <w:num w:numId="27">
    <w:abstractNumId w:val="1"/>
  </w:num>
  <w:num w:numId="28">
    <w:abstractNumId w:val="0"/>
  </w:num>
  <w:num w:numId="29">
    <w:abstractNumId w:val="28"/>
  </w:num>
  <w:num w:numId="30">
    <w:abstractNumId w:val="9"/>
  </w:num>
  <w:num w:numId="31">
    <w:abstractNumId w:val="22"/>
  </w:num>
  <w:num w:numId="32">
    <w:abstractNumId w:val="42"/>
  </w:num>
  <w:num w:numId="33">
    <w:abstractNumId w:val="21"/>
  </w:num>
  <w:num w:numId="34">
    <w:abstractNumId w:val="25"/>
  </w:num>
  <w:num w:numId="35">
    <w:abstractNumId w:val="8"/>
  </w:num>
  <w:num w:numId="36">
    <w:abstractNumId w:val="30"/>
  </w:num>
  <w:num w:numId="37">
    <w:abstractNumId w:val="12"/>
  </w:num>
  <w:num w:numId="38">
    <w:abstractNumId w:val="31"/>
  </w:num>
  <w:num w:numId="39">
    <w:abstractNumId w:val="15"/>
  </w:num>
  <w:num w:numId="40">
    <w:abstractNumId w:val="13"/>
  </w:num>
  <w:num w:numId="41">
    <w:abstractNumId w:val="26"/>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A3F65"/>
    <w:rsid w:val="00AB17F2"/>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4/samp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irzeit.edu/cds/opinionpolls/poll14/tables.html" TargetMode="External"/><Relationship Id="rId12" Type="http://schemas.openxmlformats.org/officeDocument/2006/relationships/hyperlink" Target="http://home.birzeit.edu/d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14/analysis.html" TargetMode="External"/><Relationship Id="rId11" Type="http://schemas.openxmlformats.org/officeDocument/2006/relationships/hyperlink" Target="http://home.birzeit.edu/cds/opinionpolls/poll14/analysis.html"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dsp/arabic/opinionpolls/poll14/index.html" TargetMode="External"/><Relationship Id="rId4" Type="http://schemas.openxmlformats.org/officeDocument/2006/relationships/webSettings" Target="webSettings.xml"/><Relationship Id="rId9" Type="http://schemas.openxmlformats.org/officeDocument/2006/relationships/hyperlink" Target="http://home.birzeit.edu/dsp/DSPNEW/polls/poll14/poll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2330</Words>
  <Characters>13285</Characters>
  <Application>Microsoft Office Word</Application>
  <DocSecurity>0</DocSecurity>
  <Lines>110</Lines>
  <Paragraphs>31</Paragraphs>
  <ScaleCrop>false</ScaleCrop>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2019-03-05T12:48:00Z</dcterms:created>
  <dcterms:modified xsi:type="dcterms:W3CDTF">2019-03-05T13:17:00Z</dcterms:modified>
</cp:coreProperties>
</file>